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A97" w:rsidRPr="000B37D0" w:rsidRDefault="00464A97" w:rsidP="009214A3">
      <w:pPr>
        <w:pStyle w:val="2"/>
        <w:shd w:val="clear" w:color="auto" w:fill="auto"/>
        <w:spacing w:before="0" w:after="297"/>
        <w:ind w:right="20" w:firstLine="0"/>
        <w:rPr>
          <w:rFonts w:ascii="Arial" w:hAnsi="Arial" w:cs="Arial"/>
          <w:sz w:val="24"/>
          <w:szCs w:val="24"/>
        </w:rPr>
      </w:pPr>
      <w:r w:rsidRPr="000B37D0">
        <w:rPr>
          <w:rFonts w:ascii="Arial" w:hAnsi="Arial" w:cs="Arial"/>
          <w:color w:val="000000"/>
          <w:sz w:val="24"/>
          <w:szCs w:val="24"/>
        </w:rPr>
        <w:t>СОВЕТ ВАВИЛОВСКОГО СЕЛЬСКОГО ПОСЕЛЕНИЯ</w:t>
      </w:r>
    </w:p>
    <w:p w:rsidR="00464A97" w:rsidRPr="000B37D0" w:rsidRDefault="00464A97" w:rsidP="009214A3">
      <w:pPr>
        <w:pStyle w:val="2"/>
        <w:shd w:val="clear" w:color="auto" w:fill="auto"/>
        <w:spacing w:before="0" w:after="255" w:line="250" w:lineRule="exact"/>
        <w:ind w:right="20" w:firstLine="0"/>
        <w:rPr>
          <w:rFonts w:ascii="Arial" w:hAnsi="Arial" w:cs="Arial"/>
          <w:sz w:val="24"/>
          <w:szCs w:val="24"/>
        </w:rPr>
      </w:pPr>
      <w:r w:rsidRPr="000B37D0">
        <w:rPr>
          <w:rFonts w:ascii="Arial" w:hAnsi="Arial" w:cs="Arial"/>
          <w:color w:val="000000"/>
          <w:sz w:val="24"/>
          <w:szCs w:val="24"/>
        </w:rPr>
        <w:t xml:space="preserve">РЕШЕНИЕ </w:t>
      </w:r>
    </w:p>
    <w:p w:rsidR="00464A97" w:rsidRPr="000B37D0" w:rsidRDefault="00464A97" w:rsidP="009214A3">
      <w:pPr>
        <w:pStyle w:val="2"/>
        <w:shd w:val="clear" w:color="auto" w:fill="auto"/>
        <w:tabs>
          <w:tab w:val="left" w:pos="4158"/>
          <w:tab w:val="left" w:pos="7979"/>
        </w:tabs>
        <w:spacing w:before="0" w:after="259" w:line="250" w:lineRule="exact"/>
        <w:ind w:left="40" w:firstLine="0"/>
        <w:jc w:val="left"/>
        <w:rPr>
          <w:rFonts w:ascii="Arial" w:hAnsi="Arial" w:cs="Arial"/>
          <w:color w:val="000000"/>
          <w:sz w:val="24"/>
          <w:szCs w:val="24"/>
        </w:rPr>
      </w:pPr>
      <w:r>
        <w:rPr>
          <w:rFonts w:ascii="Arial" w:hAnsi="Arial" w:cs="Arial"/>
          <w:color w:val="000000"/>
          <w:sz w:val="24"/>
          <w:szCs w:val="24"/>
        </w:rPr>
        <w:t xml:space="preserve">от 05.06.2019 г.                                 </w:t>
      </w:r>
      <w:r w:rsidRPr="000B37D0">
        <w:rPr>
          <w:rFonts w:ascii="Arial" w:hAnsi="Arial" w:cs="Arial"/>
          <w:color w:val="000000"/>
          <w:sz w:val="24"/>
          <w:szCs w:val="24"/>
        </w:rPr>
        <w:t>д.Вавиловка</w:t>
      </w:r>
      <w:r w:rsidRPr="000B37D0">
        <w:rPr>
          <w:rFonts w:ascii="Arial" w:hAnsi="Arial" w:cs="Arial"/>
          <w:color w:val="000000"/>
          <w:sz w:val="24"/>
          <w:szCs w:val="24"/>
        </w:rPr>
        <w:tab/>
        <w:t xml:space="preserve">№  </w:t>
      </w:r>
      <w:r>
        <w:rPr>
          <w:rFonts w:ascii="Arial" w:hAnsi="Arial" w:cs="Arial"/>
          <w:color w:val="000000"/>
          <w:sz w:val="24"/>
          <w:szCs w:val="24"/>
        </w:rPr>
        <w:t>10</w:t>
      </w:r>
    </w:p>
    <w:p w:rsidR="00464A97" w:rsidRPr="000B37D0" w:rsidRDefault="00464A97" w:rsidP="009214A3">
      <w:pPr>
        <w:pStyle w:val="2"/>
        <w:shd w:val="clear" w:color="auto" w:fill="auto"/>
        <w:tabs>
          <w:tab w:val="left" w:pos="4158"/>
          <w:tab w:val="left" w:pos="7979"/>
        </w:tabs>
        <w:spacing w:before="0" w:after="259" w:line="250" w:lineRule="exact"/>
        <w:ind w:left="40" w:firstLine="0"/>
        <w:jc w:val="left"/>
        <w:rPr>
          <w:rFonts w:ascii="Arial" w:hAnsi="Arial" w:cs="Arial"/>
          <w:sz w:val="24"/>
          <w:szCs w:val="24"/>
        </w:rPr>
      </w:pPr>
    </w:p>
    <w:p w:rsidR="00464A97" w:rsidRPr="000B37D0" w:rsidRDefault="00464A97" w:rsidP="002D20B1">
      <w:pPr>
        <w:pStyle w:val="30"/>
        <w:shd w:val="clear" w:color="auto" w:fill="auto"/>
        <w:spacing w:before="0" w:after="502"/>
        <w:ind w:left="40" w:right="600"/>
        <w:jc w:val="center"/>
        <w:rPr>
          <w:rFonts w:ascii="Arial" w:hAnsi="Arial" w:cs="Arial"/>
          <w:i w:val="0"/>
          <w:sz w:val="24"/>
          <w:szCs w:val="24"/>
        </w:rPr>
      </w:pPr>
      <w:r w:rsidRPr="000B37D0">
        <w:rPr>
          <w:rFonts w:ascii="Arial" w:hAnsi="Arial" w:cs="Arial"/>
          <w:i w:val="0"/>
          <w:color w:val="000000"/>
          <w:sz w:val="24"/>
          <w:szCs w:val="24"/>
        </w:rPr>
        <w:t>О  внесении изменений в Решение совета Вавиловского сельского поселения от 13.12.2018 № 55 «О принятии Положения «О порядке исчисления и уплаты земельного налога на территории муниципального образования "Вавиловское сельское поселение» в новой редакции и признании утратившими силу некоторых решений Совета Вавиловского сельского поселения Бакчарского района Томской области»</w:t>
      </w:r>
    </w:p>
    <w:p w:rsidR="00464A97" w:rsidRPr="000B37D0" w:rsidRDefault="00464A97" w:rsidP="009214A3">
      <w:pPr>
        <w:pStyle w:val="2"/>
        <w:shd w:val="clear" w:color="auto" w:fill="auto"/>
        <w:spacing w:before="0" w:after="0"/>
        <w:ind w:left="40" w:right="20" w:firstLine="740"/>
        <w:jc w:val="both"/>
        <w:rPr>
          <w:rFonts w:ascii="Arial" w:hAnsi="Arial" w:cs="Arial"/>
          <w:color w:val="000000"/>
          <w:sz w:val="24"/>
          <w:szCs w:val="24"/>
        </w:rPr>
      </w:pPr>
      <w:r w:rsidRPr="000B37D0">
        <w:rPr>
          <w:rFonts w:ascii="Arial" w:hAnsi="Arial" w:cs="Arial"/>
          <w:color w:val="000000"/>
          <w:sz w:val="24"/>
          <w:szCs w:val="24"/>
        </w:rPr>
        <w:t>Руководствуясь главой 31 Налогового кодекса Российской Федерации, статьей 287,390,391</w:t>
      </w:r>
      <w:r>
        <w:rPr>
          <w:rFonts w:ascii="Arial" w:hAnsi="Arial" w:cs="Arial"/>
          <w:color w:val="000000"/>
          <w:sz w:val="24"/>
          <w:szCs w:val="24"/>
        </w:rPr>
        <w:t xml:space="preserve"> </w:t>
      </w:r>
      <w:r w:rsidRPr="000B37D0">
        <w:rPr>
          <w:rFonts w:ascii="Arial" w:hAnsi="Arial" w:cs="Arial"/>
          <w:color w:val="000000"/>
          <w:sz w:val="24"/>
          <w:szCs w:val="24"/>
        </w:rPr>
        <w:t>Налогового кодекса Российской Федерации, Федеральным законом № 131-ФЗ от 06.10.2003 « Об об</w:t>
      </w:r>
      <w:r w:rsidRPr="00E20AFA">
        <w:rPr>
          <w:rStyle w:val="1"/>
          <w:rFonts w:ascii="Arial" w:hAnsi="Arial" w:cs="Arial"/>
          <w:sz w:val="24"/>
          <w:szCs w:val="24"/>
          <w:u w:val="none"/>
          <w:lang w:eastAsia="en-US"/>
        </w:rPr>
        <w:t>щи</w:t>
      </w:r>
      <w:r w:rsidRPr="000B37D0">
        <w:rPr>
          <w:rFonts w:ascii="Arial" w:hAnsi="Arial" w:cs="Arial"/>
          <w:color w:val="000000"/>
          <w:sz w:val="24"/>
          <w:szCs w:val="24"/>
        </w:rPr>
        <w:t>х принципах организации местного самоуправления в Российской Федерации», в соответствии с Федеральным законом от 03.08.2018 № 334-ФЗ «О внесении изменений в статью 52 части первой и часть вторую Налогового кодекса РФ, Уставом муниципального образования «Вавиловское сельское поселение Бакчарского района Томской области»</w:t>
      </w:r>
    </w:p>
    <w:p w:rsidR="00464A97" w:rsidRPr="000B37D0" w:rsidRDefault="00464A97" w:rsidP="009214A3">
      <w:pPr>
        <w:pStyle w:val="2"/>
        <w:shd w:val="clear" w:color="auto" w:fill="auto"/>
        <w:spacing w:before="0" w:after="0"/>
        <w:ind w:left="40" w:right="20" w:firstLine="740"/>
        <w:jc w:val="both"/>
        <w:rPr>
          <w:rFonts w:ascii="Arial" w:hAnsi="Arial" w:cs="Arial"/>
          <w:color w:val="000000"/>
          <w:sz w:val="24"/>
          <w:szCs w:val="24"/>
        </w:rPr>
      </w:pPr>
    </w:p>
    <w:p w:rsidR="00464A97" w:rsidRPr="000B37D0" w:rsidRDefault="00464A97" w:rsidP="009B1D08">
      <w:pPr>
        <w:pStyle w:val="2"/>
        <w:shd w:val="clear" w:color="auto" w:fill="auto"/>
        <w:spacing w:before="0" w:after="0"/>
        <w:ind w:left="40" w:right="20" w:firstLine="740"/>
        <w:jc w:val="both"/>
        <w:rPr>
          <w:rFonts w:ascii="Arial" w:hAnsi="Arial" w:cs="Arial"/>
          <w:color w:val="000000"/>
          <w:sz w:val="24"/>
          <w:szCs w:val="24"/>
        </w:rPr>
      </w:pPr>
      <w:r w:rsidRPr="000B37D0">
        <w:rPr>
          <w:rFonts w:ascii="Arial" w:hAnsi="Arial" w:cs="Arial"/>
          <w:color w:val="000000"/>
          <w:sz w:val="24"/>
          <w:szCs w:val="24"/>
        </w:rPr>
        <w:t>Совет Вавиловского сельского поселения</w:t>
      </w:r>
      <w:r>
        <w:rPr>
          <w:rFonts w:ascii="Arial" w:hAnsi="Arial" w:cs="Arial"/>
          <w:color w:val="000000"/>
          <w:sz w:val="24"/>
          <w:szCs w:val="24"/>
        </w:rPr>
        <w:t xml:space="preserve"> </w:t>
      </w:r>
      <w:r w:rsidRPr="000B37D0">
        <w:rPr>
          <w:rFonts w:ascii="Arial" w:hAnsi="Arial" w:cs="Arial"/>
          <w:color w:val="000000"/>
          <w:sz w:val="24"/>
          <w:szCs w:val="24"/>
        </w:rPr>
        <w:t>РЕШИЛ:</w:t>
      </w:r>
    </w:p>
    <w:p w:rsidR="00464A97" w:rsidRPr="000B37D0" w:rsidRDefault="00464A97" w:rsidP="009B1D08">
      <w:pPr>
        <w:pStyle w:val="2"/>
        <w:shd w:val="clear" w:color="auto" w:fill="auto"/>
        <w:spacing w:before="0" w:after="0"/>
        <w:ind w:left="40" w:right="20" w:firstLine="740"/>
        <w:jc w:val="both"/>
        <w:rPr>
          <w:rFonts w:ascii="Arial" w:hAnsi="Arial" w:cs="Arial"/>
          <w:sz w:val="24"/>
          <w:szCs w:val="24"/>
        </w:rPr>
      </w:pPr>
    </w:p>
    <w:p w:rsidR="00464A97" w:rsidRDefault="00464A97" w:rsidP="00E20AFA">
      <w:pPr>
        <w:numPr>
          <w:ilvl w:val="0"/>
          <w:numId w:val="25"/>
        </w:numPr>
        <w:jc w:val="both"/>
        <w:rPr>
          <w:rFonts w:ascii="Arial" w:hAnsi="Arial" w:cs="Arial"/>
          <w:sz w:val="24"/>
          <w:szCs w:val="24"/>
        </w:rPr>
      </w:pPr>
      <w:r w:rsidRPr="000B37D0">
        <w:rPr>
          <w:rFonts w:ascii="Arial" w:hAnsi="Arial" w:cs="Arial"/>
          <w:sz w:val="24"/>
          <w:szCs w:val="24"/>
        </w:rPr>
        <w:t xml:space="preserve">Внести следующие изменения </w:t>
      </w:r>
      <w:r>
        <w:rPr>
          <w:rFonts w:ascii="Arial" w:hAnsi="Arial" w:cs="Arial"/>
          <w:sz w:val="24"/>
          <w:szCs w:val="24"/>
        </w:rPr>
        <w:t>и дополнения</w:t>
      </w:r>
      <w:r w:rsidRPr="000B37D0">
        <w:rPr>
          <w:rFonts w:ascii="Arial" w:hAnsi="Arial" w:cs="Arial"/>
          <w:sz w:val="24"/>
          <w:szCs w:val="24"/>
        </w:rPr>
        <w:t xml:space="preserve"> в  </w:t>
      </w:r>
      <w:r>
        <w:rPr>
          <w:rFonts w:ascii="Arial" w:hAnsi="Arial" w:cs="Arial"/>
          <w:sz w:val="24"/>
          <w:szCs w:val="24"/>
        </w:rPr>
        <w:t xml:space="preserve">решение </w:t>
      </w:r>
      <w:r w:rsidRPr="000B37D0">
        <w:rPr>
          <w:rFonts w:ascii="Arial" w:hAnsi="Arial" w:cs="Arial"/>
          <w:sz w:val="24"/>
          <w:szCs w:val="24"/>
        </w:rPr>
        <w:t xml:space="preserve"> Совета Вавиловского сельского поселения № 55 от 13.12.2018 «</w:t>
      </w:r>
      <w:r w:rsidRPr="000B37D0">
        <w:rPr>
          <w:rFonts w:ascii="Arial" w:hAnsi="Arial" w:cs="Arial"/>
          <w:color w:val="000000"/>
          <w:sz w:val="24"/>
          <w:szCs w:val="24"/>
        </w:rPr>
        <w:t>О принятии Положения «О порядке исчисления и уплаты земельного налога на территории муниципального образования "Вавиловское сельское поселение</w:t>
      </w:r>
      <w:r w:rsidRPr="000B37D0">
        <w:rPr>
          <w:rFonts w:ascii="Arial" w:hAnsi="Arial" w:cs="Arial"/>
          <w:sz w:val="24"/>
          <w:szCs w:val="24"/>
        </w:rPr>
        <w:t xml:space="preserve">»: </w:t>
      </w:r>
    </w:p>
    <w:p w:rsidR="00464A97" w:rsidRPr="00E20AFA" w:rsidRDefault="00464A97" w:rsidP="00E20AFA">
      <w:pPr>
        <w:pStyle w:val="ListParagraph"/>
        <w:numPr>
          <w:ilvl w:val="1"/>
          <w:numId w:val="25"/>
        </w:numPr>
        <w:ind w:left="709" w:hanging="169"/>
        <w:jc w:val="both"/>
        <w:rPr>
          <w:rFonts w:ascii="Arial" w:hAnsi="Arial" w:cs="Arial"/>
          <w:sz w:val="24"/>
          <w:szCs w:val="24"/>
          <w:lang w:eastAsia="en-US"/>
        </w:rPr>
      </w:pPr>
      <w:r w:rsidRPr="00E20AFA">
        <w:rPr>
          <w:rFonts w:ascii="Arial" w:hAnsi="Arial" w:cs="Arial"/>
          <w:sz w:val="24"/>
          <w:szCs w:val="24"/>
        </w:rPr>
        <w:t>Пункт 2 раздела 4: «Кадастровая стоимость земельного участка определяется в соответствие с земельным законодательством Российской Федерации» - исключить;</w:t>
      </w:r>
    </w:p>
    <w:p w:rsidR="00464A97" w:rsidRPr="000B37D0" w:rsidRDefault="00464A97" w:rsidP="00615C2F">
      <w:pPr>
        <w:pStyle w:val="ListParagraph"/>
        <w:numPr>
          <w:ilvl w:val="1"/>
          <w:numId w:val="25"/>
        </w:numPr>
        <w:ind w:left="709" w:hanging="169"/>
        <w:jc w:val="both"/>
        <w:rPr>
          <w:rFonts w:ascii="Arial" w:hAnsi="Arial" w:cs="Arial"/>
          <w:sz w:val="24"/>
          <w:szCs w:val="24"/>
          <w:lang w:eastAsia="en-US"/>
        </w:rPr>
      </w:pPr>
      <w:r w:rsidRPr="000B37D0">
        <w:rPr>
          <w:rFonts w:ascii="Arial" w:hAnsi="Arial" w:cs="Arial"/>
          <w:sz w:val="24"/>
          <w:szCs w:val="24"/>
          <w:lang w:eastAsia="en-US"/>
        </w:rPr>
        <w:t>Подпункт 8 пункта 5 раздела 5 изложить в следующей редакции: «8) пенсионеров, получающих пенсии, назначаемые в порядке, установленном пенсионным законодательством, а также лиц, достигших возраста 60 и 55 лет (соответственно мужчины и женщины), которым в соответствие с законодательством Российской Федерации выплачивается ежемесячное пожизненное содержание»;</w:t>
      </w:r>
    </w:p>
    <w:p w:rsidR="00464A97" w:rsidRPr="000B37D0" w:rsidRDefault="00464A97" w:rsidP="00615C2F">
      <w:pPr>
        <w:pStyle w:val="ListParagraph"/>
        <w:numPr>
          <w:ilvl w:val="1"/>
          <w:numId w:val="25"/>
        </w:numPr>
        <w:ind w:left="709" w:hanging="169"/>
        <w:jc w:val="both"/>
        <w:rPr>
          <w:rFonts w:ascii="Arial" w:hAnsi="Arial" w:cs="Arial"/>
          <w:sz w:val="24"/>
          <w:szCs w:val="24"/>
          <w:lang w:eastAsia="en-US"/>
        </w:rPr>
      </w:pPr>
      <w:r w:rsidRPr="000B37D0">
        <w:rPr>
          <w:rFonts w:ascii="Arial" w:hAnsi="Arial" w:cs="Arial"/>
          <w:sz w:val="24"/>
          <w:szCs w:val="24"/>
          <w:lang w:eastAsia="en-US"/>
        </w:rPr>
        <w:t>Дополнить пункт 5 раздела 5 подпунктом 9 следующего содержания: «9) физических лиц, соответствующим условиям, необходимым для назначения пенсии в соответствие с законодательством Российской Федерации, действовавшим на 31 декабря 2018 года»;</w:t>
      </w:r>
    </w:p>
    <w:p w:rsidR="00464A97" w:rsidRPr="000B37D0" w:rsidRDefault="00464A97" w:rsidP="00615C2F">
      <w:pPr>
        <w:pStyle w:val="ListParagraph"/>
        <w:numPr>
          <w:ilvl w:val="1"/>
          <w:numId w:val="25"/>
        </w:numPr>
        <w:ind w:left="709" w:hanging="169"/>
        <w:jc w:val="both"/>
        <w:rPr>
          <w:rFonts w:ascii="Arial" w:hAnsi="Arial" w:cs="Arial"/>
          <w:sz w:val="24"/>
          <w:szCs w:val="24"/>
          <w:lang w:eastAsia="en-US"/>
        </w:rPr>
      </w:pPr>
      <w:r w:rsidRPr="000B37D0">
        <w:rPr>
          <w:rFonts w:ascii="Arial" w:hAnsi="Arial" w:cs="Arial"/>
          <w:sz w:val="24"/>
          <w:szCs w:val="24"/>
          <w:lang w:eastAsia="en-US"/>
        </w:rPr>
        <w:t>Дополнить пункт 5 раздела 5 подпунктом 10 следующего содержания: «10) физических лиц, имеющих трех и более несовершеннолетних детей»;</w:t>
      </w:r>
    </w:p>
    <w:p w:rsidR="00464A97" w:rsidRPr="000B37D0" w:rsidRDefault="00464A97" w:rsidP="00615C2F">
      <w:pPr>
        <w:pStyle w:val="ListParagraph"/>
        <w:numPr>
          <w:ilvl w:val="1"/>
          <w:numId w:val="25"/>
        </w:numPr>
        <w:ind w:left="709" w:hanging="169"/>
        <w:jc w:val="both"/>
        <w:rPr>
          <w:rFonts w:ascii="Arial" w:hAnsi="Arial" w:cs="Arial"/>
          <w:sz w:val="24"/>
          <w:szCs w:val="24"/>
          <w:lang w:eastAsia="en-US"/>
        </w:rPr>
      </w:pPr>
      <w:r w:rsidRPr="000B37D0">
        <w:rPr>
          <w:rFonts w:ascii="Arial" w:hAnsi="Arial" w:cs="Arial"/>
          <w:sz w:val="24"/>
          <w:szCs w:val="24"/>
          <w:lang w:eastAsia="en-US"/>
        </w:rPr>
        <w:t>Абзац 2 пункта 7 раздела 5 изложить в следующей редакции: «</w:t>
      </w:r>
      <w:r w:rsidRPr="000B37D0">
        <w:rPr>
          <w:rFonts w:ascii="Arial" w:hAnsi="Arial" w:cs="Arial"/>
          <w:sz w:val="24"/>
          <w:szCs w:val="24"/>
        </w:rPr>
        <w:t>Уведомление о выбранном земельном участке, в отношении которого применяется налоговый вычет,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указанного земельного участка применяется налоговый вычет»;</w:t>
      </w:r>
    </w:p>
    <w:p w:rsidR="00464A97" w:rsidRPr="000B37D0" w:rsidRDefault="00464A97" w:rsidP="00615C2F">
      <w:pPr>
        <w:pStyle w:val="ListParagraph"/>
        <w:numPr>
          <w:ilvl w:val="1"/>
          <w:numId w:val="25"/>
        </w:numPr>
        <w:ind w:left="709" w:hanging="169"/>
        <w:jc w:val="both"/>
        <w:rPr>
          <w:rFonts w:ascii="Arial" w:hAnsi="Arial" w:cs="Arial"/>
          <w:sz w:val="24"/>
          <w:szCs w:val="24"/>
          <w:lang w:eastAsia="en-US"/>
        </w:rPr>
      </w:pPr>
      <w:r w:rsidRPr="000B37D0">
        <w:rPr>
          <w:rFonts w:ascii="Arial" w:hAnsi="Arial" w:cs="Arial"/>
          <w:sz w:val="24"/>
          <w:szCs w:val="24"/>
        </w:rPr>
        <w:t>Абзац 3 пункта 7 раздела 5: «Налогоплательщик, представивший в налоговый орган уведомление о выбранном земельном участке, не вправе после 1 ноября года, являющегося налоговым периодом, начиная с которого в отношении указанного земельного участка применяется налоговый вычет, представлять уточненное уведомление с изменением земельного участка, в отношении которого в указанном налоговом периоде применяется налоговый вычет»  - исключить;</w:t>
      </w:r>
    </w:p>
    <w:p w:rsidR="00464A97" w:rsidRPr="000B37D0" w:rsidRDefault="00464A97" w:rsidP="00615C2F">
      <w:pPr>
        <w:pStyle w:val="ListParagraph"/>
        <w:numPr>
          <w:ilvl w:val="1"/>
          <w:numId w:val="25"/>
        </w:numPr>
        <w:ind w:left="709" w:hanging="169"/>
        <w:jc w:val="both"/>
        <w:rPr>
          <w:rFonts w:ascii="Arial" w:hAnsi="Arial" w:cs="Arial"/>
          <w:sz w:val="24"/>
          <w:szCs w:val="24"/>
          <w:lang w:eastAsia="en-US"/>
        </w:rPr>
      </w:pPr>
      <w:r w:rsidRPr="000B37D0">
        <w:rPr>
          <w:rFonts w:ascii="Arial" w:hAnsi="Arial" w:cs="Arial"/>
          <w:sz w:val="24"/>
          <w:szCs w:val="24"/>
          <w:lang w:eastAsia="en-US"/>
        </w:rPr>
        <w:t xml:space="preserve">Пункт 6 раздела 9 изложить в следующей редакции: «6. </w:t>
      </w:r>
      <w:r w:rsidRPr="000B37D0">
        <w:rPr>
          <w:rFonts w:ascii="Arial" w:hAnsi="Arial" w:cs="Arial"/>
          <w:sz w:val="24"/>
          <w:szCs w:val="24"/>
        </w:rPr>
        <w:t>физические лица, относящиеся к коренным малочисленным народам Севера, Сибири и Дальнего Востока Российской Федерации, а также общины таких народов - в отношении земельных участков, используемых для сохранения и развития их традиционного образа жизни, хозяйствования и промыслов»;</w:t>
      </w:r>
    </w:p>
    <w:p w:rsidR="00464A97" w:rsidRPr="000B37D0" w:rsidRDefault="00464A97" w:rsidP="00615C2F">
      <w:pPr>
        <w:pStyle w:val="ListParagraph"/>
        <w:numPr>
          <w:ilvl w:val="1"/>
          <w:numId w:val="25"/>
        </w:numPr>
        <w:ind w:left="709" w:hanging="169"/>
        <w:jc w:val="both"/>
        <w:rPr>
          <w:rFonts w:ascii="Arial" w:hAnsi="Arial" w:cs="Arial"/>
          <w:sz w:val="24"/>
          <w:szCs w:val="24"/>
          <w:lang w:eastAsia="en-US"/>
        </w:rPr>
      </w:pPr>
      <w:r w:rsidRPr="000B37D0">
        <w:rPr>
          <w:rFonts w:ascii="Arial" w:hAnsi="Arial" w:cs="Arial"/>
          <w:sz w:val="24"/>
          <w:szCs w:val="24"/>
          <w:lang w:eastAsia="en-US"/>
        </w:rPr>
        <w:t xml:space="preserve">Пункт 7 раздела 9 изложить в следующей редакции: «7. </w:t>
      </w:r>
      <w:r w:rsidRPr="000B37D0">
        <w:rPr>
          <w:rFonts w:ascii="Arial" w:hAnsi="Arial" w:cs="Arial"/>
          <w:sz w:val="24"/>
          <w:szCs w:val="24"/>
        </w:rPr>
        <w:t xml:space="preserve">организации - </w:t>
      </w:r>
      <w:hyperlink r:id="rId5" w:history="1">
        <w:r w:rsidRPr="000B37D0">
          <w:rPr>
            <w:rStyle w:val="a3"/>
            <w:rFonts w:ascii="Arial" w:hAnsi="Arial" w:cs="Arial"/>
            <w:color w:val="auto"/>
            <w:sz w:val="24"/>
            <w:szCs w:val="24"/>
          </w:rPr>
          <w:t>резиденты</w:t>
        </w:r>
      </w:hyperlink>
      <w:r w:rsidRPr="000B37D0">
        <w:rPr>
          <w:rFonts w:ascii="Arial" w:hAnsi="Arial" w:cs="Arial"/>
          <w:sz w:val="24"/>
          <w:szCs w:val="24"/>
        </w:rPr>
        <w:t xml:space="preserve"> особой экономической зоны, за исключением организаций, указанных в пункте 8 настоящего раздела, - в отношении земельных участков, расположенных на территории особой экономической зоны, сроком на пять лет с месяца возникновения права собственности на каждый земельный участок»;</w:t>
      </w:r>
    </w:p>
    <w:p w:rsidR="00464A97" w:rsidRPr="000B37D0" w:rsidRDefault="00464A97" w:rsidP="00615C2F">
      <w:pPr>
        <w:pStyle w:val="ListParagraph"/>
        <w:numPr>
          <w:ilvl w:val="1"/>
          <w:numId w:val="25"/>
        </w:numPr>
        <w:ind w:left="709" w:hanging="169"/>
        <w:jc w:val="both"/>
        <w:rPr>
          <w:rFonts w:ascii="Arial" w:hAnsi="Arial" w:cs="Arial"/>
          <w:sz w:val="24"/>
          <w:szCs w:val="24"/>
          <w:lang w:eastAsia="en-US"/>
        </w:rPr>
      </w:pPr>
      <w:r w:rsidRPr="000B37D0">
        <w:rPr>
          <w:rFonts w:ascii="Arial" w:hAnsi="Arial" w:cs="Arial"/>
          <w:sz w:val="24"/>
          <w:szCs w:val="24"/>
        </w:rPr>
        <w:t>Дополнить раздел 9 пунктом 8 следующего содержания: «8.судостроительные организации, имеющие статус резидента промышленно-производственной особой экономической зоны, - в отношении земельных участков, занятых принадлежащими им на праве собственности и используемыми в целях строительства и ремонта судов зданиями, строениями, сооружениями производственного назначения, с даты регистрации таких организаций в качестве резидента особой экономической зоны сроком на десять лет»;</w:t>
      </w:r>
    </w:p>
    <w:p w:rsidR="00464A97" w:rsidRPr="000B37D0" w:rsidRDefault="00464A97" w:rsidP="00615C2F">
      <w:pPr>
        <w:pStyle w:val="ListParagraph"/>
        <w:numPr>
          <w:ilvl w:val="1"/>
          <w:numId w:val="25"/>
        </w:numPr>
        <w:ind w:left="709" w:hanging="169"/>
        <w:jc w:val="both"/>
        <w:rPr>
          <w:rFonts w:ascii="Arial" w:hAnsi="Arial" w:cs="Arial"/>
          <w:sz w:val="24"/>
          <w:szCs w:val="24"/>
          <w:lang w:eastAsia="en-US"/>
        </w:rPr>
      </w:pPr>
      <w:r w:rsidRPr="000B37D0">
        <w:rPr>
          <w:rFonts w:ascii="Arial" w:hAnsi="Arial" w:cs="Arial"/>
          <w:sz w:val="24"/>
          <w:szCs w:val="24"/>
        </w:rPr>
        <w:t>Дополнить раздел 9 пунктом 9 следующего содержания: «9. организации - участники свободной экономической зоны - в отношении земельных участков, расположенных на территории свободной экономической зоны и используемых в целях выполнения договора об условиях деятельности в свободной экономической зоне, сроком на три года с месяца возникновения права собственности на каждый земельный участок. В случае расторжения договора об условиях деятельности в свободной экономической зоне по решению суда сумма налога подлежит исчислению и уплате в бюджет. Исчисление налога производится без учета применения налоговой льготы, предусмотренной настоящим подпунктом, за весь период реализации инвестиционного проекта в свободной экономической зоне. Исчисленная сумма налога подлежит уплате по истечении отчетного или налогового периода, в котором был расторгнут договор об условиях деятельности в свободной экономической зоне, не позднее сроков, установленных для уплаты авансовых платежей по налогу за отчетный период или налога за налоговый период»;</w:t>
      </w:r>
    </w:p>
    <w:p w:rsidR="00464A97" w:rsidRPr="000B37D0" w:rsidRDefault="00464A97" w:rsidP="00615C2F">
      <w:pPr>
        <w:pStyle w:val="ListParagraph"/>
        <w:numPr>
          <w:ilvl w:val="1"/>
          <w:numId w:val="25"/>
        </w:numPr>
        <w:ind w:left="709" w:hanging="169"/>
        <w:jc w:val="both"/>
        <w:rPr>
          <w:rFonts w:ascii="Arial" w:hAnsi="Arial" w:cs="Arial"/>
          <w:sz w:val="24"/>
          <w:szCs w:val="24"/>
          <w:lang w:eastAsia="en-US"/>
        </w:rPr>
      </w:pPr>
      <w:r w:rsidRPr="000B37D0">
        <w:rPr>
          <w:rFonts w:ascii="Arial" w:hAnsi="Arial" w:cs="Arial"/>
          <w:sz w:val="24"/>
          <w:szCs w:val="24"/>
        </w:rPr>
        <w:t xml:space="preserve">Дополнить раздел 9 пунктом 10 следующего содержания: «10. </w:t>
      </w:r>
      <w:r w:rsidRPr="000B37D0">
        <w:rPr>
          <w:rFonts w:ascii="Arial" w:hAnsi="Arial" w:cs="Arial"/>
          <w:color w:val="000000"/>
          <w:spacing w:val="-2"/>
          <w:sz w:val="24"/>
          <w:szCs w:val="24"/>
        </w:rPr>
        <w:t>От уплаты земельного налога  помимо налоговых льгот, предусмотренных Налоговым кодексом Российской Федерации, освобождаются также:</w:t>
      </w:r>
    </w:p>
    <w:p w:rsidR="00464A97" w:rsidRPr="000B37D0" w:rsidRDefault="00464A97" w:rsidP="00615C2F">
      <w:pPr>
        <w:pStyle w:val="ListParagraph"/>
        <w:ind w:left="709" w:hanging="169"/>
        <w:jc w:val="both"/>
        <w:rPr>
          <w:rFonts w:ascii="Arial" w:hAnsi="Arial" w:cs="Arial"/>
          <w:sz w:val="24"/>
          <w:szCs w:val="24"/>
        </w:rPr>
      </w:pPr>
      <w:r w:rsidRPr="000B37D0">
        <w:rPr>
          <w:rFonts w:ascii="Arial" w:hAnsi="Arial" w:cs="Arial"/>
          <w:sz w:val="24"/>
          <w:szCs w:val="24"/>
        </w:rPr>
        <w:t xml:space="preserve">- Ветераны и инвалиды Великой Отечественной войны; </w:t>
      </w:r>
    </w:p>
    <w:p w:rsidR="00464A97" w:rsidRPr="000B37D0" w:rsidRDefault="00464A97" w:rsidP="00615C2F">
      <w:pPr>
        <w:pStyle w:val="ListParagraph"/>
        <w:ind w:left="709" w:hanging="169"/>
        <w:jc w:val="both"/>
        <w:rPr>
          <w:rFonts w:ascii="Arial" w:hAnsi="Arial" w:cs="Arial"/>
          <w:sz w:val="24"/>
          <w:szCs w:val="24"/>
        </w:rPr>
      </w:pPr>
      <w:r w:rsidRPr="000B37D0">
        <w:rPr>
          <w:rFonts w:ascii="Arial" w:hAnsi="Arial" w:cs="Arial"/>
          <w:sz w:val="24"/>
          <w:szCs w:val="24"/>
        </w:rPr>
        <w:t xml:space="preserve">- ветераны и инвалиды боевых действий; </w:t>
      </w:r>
    </w:p>
    <w:p w:rsidR="00464A97" w:rsidRPr="000B37D0" w:rsidRDefault="00464A97" w:rsidP="00615C2F">
      <w:pPr>
        <w:pStyle w:val="ListParagraph"/>
        <w:ind w:left="709" w:hanging="169"/>
        <w:jc w:val="both"/>
        <w:rPr>
          <w:rFonts w:ascii="Arial" w:hAnsi="Arial" w:cs="Arial"/>
          <w:sz w:val="24"/>
          <w:szCs w:val="24"/>
        </w:rPr>
      </w:pPr>
      <w:r w:rsidRPr="000B37D0">
        <w:rPr>
          <w:rFonts w:ascii="Arial" w:hAnsi="Arial" w:cs="Arial"/>
          <w:sz w:val="24"/>
          <w:szCs w:val="24"/>
        </w:rPr>
        <w:t>- инвалиды с детства;</w:t>
      </w:r>
    </w:p>
    <w:p w:rsidR="00464A97" w:rsidRPr="000B37D0" w:rsidRDefault="00464A97" w:rsidP="00615C2F">
      <w:pPr>
        <w:pStyle w:val="ListParagraph"/>
        <w:ind w:left="709" w:hanging="169"/>
        <w:jc w:val="both"/>
        <w:rPr>
          <w:rFonts w:ascii="Arial" w:hAnsi="Arial" w:cs="Arial"/>
          <w:sz w:val="24"/>
          <w:szCs w:val="24"/>
        </w:rPr>
      </w:pPr>
      <w:r w:rsidRPr="000B37D0">
        <w:rPr>
          <w:rFonts w:ascii="Arial" w:hAnsi="Arial" w:cs="Arial"/>
          <w:sz w:val="24"/>
          <w:szCs w:val="24"/>
        </w:rPr>
        <w:t xml:space="preserve">- инвалиды </w:t>
      </w:r>
      <w:r w:rsidRPr="000B37D0">
        <w:rPr>
          <w:rFonts w:ascii="Arial" w:hAnsi="Arial" w:cs="Arial"/>
          <w:sz w:val="24"/>
          <w:szCs w:val="24"/>
          <w:lang w:val="en-US"/>
        </w:rPr>
        <w:t>I</w:t>
      </w:r>
      <w:r w:rsidRPr="000B37D0">
        <w:rPr>
          <w:rFonts w:ascii="Arial" w:hAnsi="Arial" w:cs="Arial"/>
          <w:sz w:val="24"/>
          <w:szCs w:val="24"/>
        </w:rPr>
        <w:t xml:space="preserve"> и </w:t>
      </w:r>
      <w:r w:rsidRPr="000B37D0">
        <w:rPr>
          <w:rFonts w:ascii="Arial" w:hAnsi="Arial" w:cs="Arial"/>
          <w:sz w:val="24"/>
          <w:szCs w:val="24"/>
          <w:lang w:val="en-US"/>
        </w:rPr>
        <w:t>II</w:t>
      </w:r>
      <w:r w:rsidRPr="000B37D0">
        <w:rPr>
          <w:rFonts w:ascii="Arial" w:hAnsi="Arial" w:cs="Arial"/>
          <w:sz w:val="24"/>
          <w:szCs w:val="24"/>
        </w:rPr>
        <w:t xml:space="preserve"> группы инвалидности; </w:t>
      </w:r>
    </w:p>
    <w:p w:rsidR="00464A97" w:rsidRPr="000B37D0" w:rsidRDefault="00464A97" w:rsidP="00615C2F">
      <w:pPr>
        <w:pStyle w:val="ListParagraph"/>
        <w:ind w:left="709" w:hanging="169"/>
        <w:jc w:val="both"/>
        <w:rPr>
          <w:rFonts w:ascii="Arial" w:hAnsi="Arial" w:cs="Arial"/>
          <w:sz w:val="24"/>
          <w:szCs w:val="24"/>
        </w:rPr>
      </w:pPr>
      <w:r w:rsidRPr="000B37D0">
        <w:rPr>
          <w:rFonts w:ascii="Arial" w:hAnsi="Arial" w:cs="Arial"/>
          <w:sz w:val="24"/>
          <w:szCs w:val="24"/>
        </w:rPr>
        <w:t>- физические лица, имеющие право на получение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 в отношении земельных участков, приобретенных(предоставленных) для эксплуатации жилья (жилой фонд), личного подсобного хозяйства, овощехранилищ (погребов), садоводства, огородничества или животноводства;</w:t>
      </w:r>
    </w:p>
    <w:p w:rsidR="00464A97" w:rsidRPr="000B37D0" w:rsidRDefault="00464A97" w:rsidP="00615C2F">
      <w:pPr>
        <w:pStyle w:val="ListParagraph"/>
        <w:ind w:left="709" w:hanging="169"/>
        <w:jc w:val="both"/>
        <w:rPr>
          <w:rFonts w:ascii="Arial" w:hAnsi="Arial" w:cs="Arial"/>
          <w:sz w:val="24"/>
          <w:szCs w:val="24"/>
        </w:rPr>
      </w:pPr>
      <w:r w:rsidRPr="000B37D0">
        <w:rPr>
          <w:rFonts w:ascii="Arial" w:hAnsi="Arial" w:cs="Arial"/>
          <w:sz w:val="24"/>
          <w:szCs w:val="24"/>
        </w:rPr>
        <w:t>- Организации – в отношении земельных участков, занятых муниципальными дорогами общего пользования,</w:t>
      </w:r>
      <w:r w:rsidRPr="000B37D0">
        <w:rPr>
          <w:rFonts w:ascii="Arial" w:hAnsi="Arial" w:cs="Arial"/>
          <w:spacing w:val="-4"/>
          <w:sz w:val="24"/>
          <w:szCs w:val="24"/>
        </w:rPr>
        <w:t xml:space="preserve"> под объектами оздоровительного и рекреационного назначения,</w:t>
      </w:r>
      <w:r w:rsidRPr="000B37D0">
        <w:rPr>
          <w:rFonts w:ascii="Arial" w:hAnsi="Arial" w:cs="Arial"/>
          <w:sz w:val="24"/>
          <w:szCs w:val="24"/>
        </w:rPr>
        <w:t xml:space="preserve"> под лесами в поселениях, под древесно-кустарниковой растительностью, не входящей в лесной фонд (в том числе лесопарками, парками, скверами).</w:t>
      </w:r>
    </w:p>
    <w:p w:rsidR="00464A97" w:rsidRPr="000B37D0" w:rsidRDefault="00464A97" w:rsidP="00615C2F">
      <w:pPr>
        <w:pStyle w:val="ListParagraph"/>
        <w:ind w:left="709" w:hanging="169"/>
        <w:jc w:val="both"/>
        <w:rPr>
          <w:rFonts w:ascii="Arial" w:hAnsi="Arial" w:cs="Arial"/>
          <w:sz w:val="24"/>
          <w:szCs w:val="24"/>
        </w:rPr>
      </w:pPr>
      <w:r w:rsidRPr="000B37D0">
        <w:rPr>
          <w:rFonts w:ascii="Arial" w:hAnsi="Arial" w:cs="Arial"/>
          <w:sz w:val="24"/>
          <w:szCs w:val="24"/>
        </w:rPr>
        <w:t>-Учреждения и предприятия, созданные муниципальным образованием «Вавиловское сельское поселение»;</w:t>
      </w:r>
    </w:p>
    <w:p w:rsidR="00464A97" w:rsidRPr="000B37D0" w:rsidRDefault="00464A97" w:rsidP="00615C2F">
      <w:pPr>
        <w:pStyle w:val="ListParagraph"/>
        <w:ind w:left="709" w:hanging="169"/>
        <w:jc w:val="both"/>
        <w:rPr>
          <w:rFonts w:ascii="Arial" w:hAnsi="Arial" w:cs="Arial"/>
          <w:sz w:val="24"/>
          <w:szCs w:val="24"/>
        </w:rPr>
      </w:pPr>
      <w:r w:rsidRPr="000B37D0">
        <w:rPr>
          <w:rFonts w:ascii="Arial" w:hAnsi="Arial" w:cs="Arial"/>
          <w:sz w:val="24"/>
          <w:szCs w:val="24"/>
        </w:rPr>
        <w:t>- Учреждения, созданные муниципальным образованием «Бакчарский район».</w:t>
      </w:r>
    </w:p>
    <w:p w:rsidR="00464A97" w:rsidRPr="000B37D0" w:rsidRDefault="00464A97" w:rsidP="00615C2F">
      <w:pPr>
        <w:pStyle w:val="ListParagraph"/>
        <w:ind w:left="709" w:hanging="169"/>
        <w:jc w:val="both"/>
        <w:rPr>
          <w:rFonts w:ascii="Arial" w:hAnsi="Arial" w:cs="Arial"/>
          <w:sz w:val="24"/>
          <w:szCs w:val="24"/>
        </w:rPr>
      </w:pPr>
    </w:p>
    <w:p w:rsidR="00464A97" w:rsidRPr="000B37D0" w:rsidRDefault="00464A97" w:rsidP="00615C2F">
      <w:pPr>
        <w:pStyle w:val="ListParagraph"/>
        <w:numPr>
          <w:ilvl w:val="0"/>
          <w:numId w:val="25"/>
        </w:numPr>
        <w:ind w:left="709" w:hanging="169"/>
        <w:jc w:val="both"/>
        <w:rPr>
          <w:rFonts w:ascii="Arial" w:hAnsi="Arial" w:cs="Arial"/>
          <w:sz w:val="24"/>
          <w:szCs w:val="24"/>
        </w:rPr>
      </w:pPr>
      <w:r w:rsidRPr="000B37D0">
        <w:rPr>
          <w:rFonts w:ascii="Arial" w:hAnsi="Arial" w:cs="Arial"/>
          <w:color w:val="000000"/>
          <w:sz w:val="24"/>
          <w:szCs w:val="24"/>
        </w:rPr>
        <w:t>Настоящее решение вступает в силу со дня его официального обнародования (опубликования)</w:t>
      </w:r>
      <w:r>
        <w:rPr>
          <w:rFonts w:ascii="Arial" w:hAnsi="Arial" w:cs="Arial"/>
          <w:color w:val="000000"/>
          <w:sz w:val="24"/>
          <w:szCs w:val="24"/>
        </w:rPr>
        <w:t xml:space="preserve"> и распространяется на правоотношения, возникшие с 01.01.2019 года.</w:t>
      </w:r>
    </w:p>
    <w:p w:rsidR="00464A97" w:rsidRPr="000B37D0" w:rsidRDefault="00464A97" w:rsidP="00615C2F">
      <w:pPr>
        <w:pStyle w:val="ListParagraph"/>
        <w:numPr>
          <w:ilvl w:val="0"/>
          <w:numId w:val="25"/>
        </w:numPr>
        <w:ind w:left="709" w:hanging="169"/>
        <w:jc w:val="both"/>
        <w:rPr>
          <w:rFonts w:ascii="Arial" w:hAnsi="Arial" w:cs="Arial"/>
          <w:sz w:val="24"/>
          <w:szCs w:val="24"/>
        </w:rPr>
      </w:pPr>
      <w:r w:rsidRPr="000B37D0">
        <w:rPr>
          <w:rFonts w:ascii="Arial" w:hAnsi="Arial" w:cs="Arial"/>
          <w:sz w:val="24"/>
          <w:szCs w:val="24"/>
        </w:rPr>
        <w:t>Контроль за исполнением решения возложить на контрольно-правовую комиссию Совета Вавиловского сельского поселения.</w:t>
      </w:r>
    </w:p>
    <w:p w:rsidR="00464A97" w:rsidRPr="000B37D0" w:rsidRDefault="00464A97" w:rsidP="009214A3">
      <w:pPr>
        <w:pStyle w:val="2"/>
        <w:shd w:val="clear" w:color="auto" w:fill="auto"/>
        <w:spacing w:before="0" w:after="0"/>
        <w:ind w:left="20" w:right="5940" w:firstLine="0"/>
        <w:jc w:val="left"/>
        <w:rPr>
          <w:rFonts w:ascii="Arial" w:hAnsi="Arial" w:cs="Arial"/>
          <w:color w:val="000000"/>
          <w:sz w:val="24"/>
          <w:szCs w:val="24"/>
        </w:rPr>
      </w:pPr>
    </w:p>
    <w:p w:rsidR="00464A97" w:rsidRPr="000B37D0" w:rsidRDefault="00464A97" w:rsidP="009214A3">
      <w:pPr>
        <w:pStyle w:val="2"/>
        <w:shd w:val="clear" w:color="auto" w:fill="auto"/>
        <w:spacing w:before="0" w:after="0"/>
        <w:ind w:left="20" w:right="5940" w:firstLine="0"/>
        <w:jc w:val="left"/>
        <w:rPr>
          <w:rFonts w:ascii="Arial" w:hAnsi="Arial" w:cs="Arial"/>
          <w:color w:val="000000"/>
          <w:sz w:val="24"/>
          <w:szCs w:val="24"/>
        </w:rPr>
      </w:pPr>
    </w:p>
    <w:p w:rsidR="00464A97" w:rsidRPr="000B37D0" w:rsidRDefault="00464A97" w:rsidP="003455EE">
      <w:pPr>
        <w:pStyle w:val="2"/>
        <w:shd w:val="clear" w:color="auto" w:fill="auto"/>
        <w:spacing w:before="0" w:after="0"/>
        <w:ind w:left="20" w:right="175" w:firstLine="0"/>
        <w:jc w:val="left"/>
        <w:rPr>
          <w:rFonts w:ascii="Arial" w:hAnsi="Arial" w:cs="Arial"/>
          <w:sz w:val="24"/>
          <w:szCs w:val="24"/>
        </w:rPr>
      </w:pPr>
      <w:r w:rsidRPr="000B37D0">
        <w:rPr>
          <w:rFonts w:ascii="Arial" w:hAnsi="Arial" w:cs="Arial"/>
          <w:sz w:val="24"/>
          <w:szCs w:val="24"/>
        </w:rPr>
        <w:t>Глава Вавиловского  сельского поселения                                      П.А.Иванов</w:t>
      </w:r>
    </w:p>
    <w:p w:rsidR="00464A97" w:rsidRPr="000B37D0" w:rsidRDefault="00464A97" w:rsidP="002D20B1">
      <w:pPr>
        <w:pStyle w:val="21"/>
        <w:shd w:val="clear" w:color="auto" w:fill="auto"/>
        <w:spacing w:before="0" w:after="351" w:line="240" w:lineRule="auto"/>
        <w:ind w:left="5500" w:right="20"/>
        <w:jc w:val="left"/>
        <w:rPr>
          <w:rFonts w:ascii="Arial" w:hAnsi="Arial" w:cs="Arial"/>
          <w:color w:val="000000"/>
          <w:sz w:val="24"/>
          <w:szCs w:val="24"/>
        </w:rPr>
      </w:pPr>
    </w:p>
    <w:p w:rsidR="00464A97" w:rsidRPr="000B37D0" w:rsidRDefault="00464A97" w:rsidP="002D20B1">
      <w:pPr>
        <w:pStyle w:val="21"/>
        <w:shd w:val="clear" w:color="auto" w:fill="auto"/>
        <w:spacing w:before="0" w:after="351" w:line="240" w:lineRule="auto"/>
        <w:ind w:left="5500" w:right="20"/>
        <w:jc w:val="left"/>
        <w:rPr>
          <w:rFonts w:ascii="Arial" w:hAnsi="Arial" w:cs="Arial"/>
          <w:color w:val="000000"/>
          <w:sz w:val="24"/>
          <w:szCs w:val="24"/>
        </w:rPr>
      </w:pPr>
    </w:p>
    <w:p w:rsidR="00464A97" w:rsidRPr="000B37D0" w:rsidRDefault="00464A97" w:rsidP="002D20B1">
      <w:pPr>
        <w:pStyle w:val="21"/>
        <w:shd w:val="clear" w:color="auto" w:fill="auto"/>
        <w:spacing w:before="0" w:after="351" w:line="240" w:lineRule="auto"/>
        <w:ind w:left="5500" w:right="20"/>
        <w:jc w:val="left"/>
        <w:rPr>
          <w:rFonts w:ascii="Arial" w:hAnsi="Arial" w:cs="Arial"/>
          <w:color w:val="000000"/>
          <w:sz w:val="24"/>
          <w:szCs w:val="24"/>
        </w:rPr>
      </w:pPr>
    </w:p>
    <w:p w:rsidR="00464A97" w:rsidRPr="000B37D0" w:rsidRDefault="00464A97" w:rsidP="002D20B1">
      <w:pPr>
        <w:pStyle w:val="21"/>
        <w:shd w:val="clear" w:color="auto" w:fill="auto"/>
        <w:spacing w:before="0" w:after="351" w:line="240" w:lineRule="auto"/>
        <w:ind w:left="5500" w:right="20"/>
        <w:jc w:val="left"/>
        <w:rPr>
          <w:rFonts w:ascii="Arial" w:hAnsi="Arial" w:cs="Arial"/>
          <w:color w:val="000000"/>
          <w:sz w:val="24"/>
          <w:szCs w:val="24"/>
        </w:rPr>
      </w:pPr>
    </w:p>
    <w:p w:rsidR="00464A97" w:rsidRPr="000B37D0" w:rsidRDefault="00464A97" w:rsidP="002D20B1">
      <w:pPr>
        <w:pStyle w:val="21"/>
        <w:shd w:val="clear" w:color="auto" w:fill="auto"/>
        <w:spacing w:before="0" w:after="351" w:line="240" w:lineRule="auto"/>
        <w:ind w:left="5500" w:right="20"/>
        <w:jc w:val="left"/>
        <w:rPr>
          <w:rFonts w:ascii="Arial" w:hAnsi="Arial" w:cs="Arial"/>
          <w:color w:val="000000"/>
          <w:sz w:val="24"/>
          <w:szCs w:val="24"/>
        </w:rPr>
      </w:pPr>
    </w:p>
    <w:p w:rsidR="00464A97" w:rsidRPr="000B37D0" w:rsidRDefault="00464A97" w:rsidP="002D20B1">
      <w:pPr>
        <w:pStyle w:val="21"/>
        <w:shd w:val="clear" w:color="auto" w:fill="auto"/>
        <w:spacing w:before="0" w:after="351" w:line="240" w:lineRule="auto"/>
        <w:ind w:left="5500" w:right="20"/>
        <w:jc w:val="left"/>
        <w:rPr>
          <w:rFonts w:ascii="Arial" w:hAnsi="Arial" w:cs="Arial"/>
          <w:color w:val="000000"/>
          <w:sz w:val="24"/>
          <w:szCs w:val="24"/>
        </w:rPr>
      </w:pPr>
    </w:p>
    <w:p w:rsidR="00464A97" w:rsidRPr="000B37D0" w:rsidRDefault="00464A97" w:rsidP="002D20B1">
      <w:pPr>
        <w:pStyle w:val="21"/>
        <w:shd w:val="clear" w:color="auto" w:fill="auto"/>
        <w:spacing w:before="0" w:after="351" w:line="240" w:lineRule="auto"/>
        <w:ind w:left="5500" w:right="20"/>
        <w:jc w:val="left"/>
        <w:rPr>
          <w:rFonts w:ascii="Arial" w:hAnsi="Arial" w:cs="Arial"/>
          <w:color w:val="000000"/>
          <w:sz w:val="24"/>
          <w:szCs w:val="24"/>
        </w:rPr>
      </w:pPr>
    </w:p>
    <w:p w:rsidR="00464A97" w:rsidRPr="000B37D0" w:rsidRDefault="00464A97" w:rsidP="002D20B1">
      <w:pPr>
        <w:pStyle w:val="21"/>
        <w:shd w:val="clear" w:color="auto" w:fill="auto"/>
        <w:spacing w:before="0" w:after="351" w:line="240" w:lineRule="auto"/>
        <w:ind w:left="5500" w:right="20"/>
        <w:jc w:val="left"/>
        <w:rPr>
          <w:rFonts w:ascii="Arial" w:hAnsi="Arial" w:cs="Arial"/>
          <w:color w:val="000000"/>
          <w:sz w:val="24"/>
          <w:szCs w:val="24"/>
        </w:rPr>
      </w:pPr>
    </w:p>
    <w:p w:rsidR="00464A97" w:rsidRPr="000B37D0" w:rsidRDefault="00464A97" w:rsidP="002D20B1">
      <w:pPr>
        <w:pStyle w:val="21"/>
        <w:shd w:val="clear" w:color="auto" w:fill="auto"/>
        <w:spacing w:before="0" w:after="351" w:line="240" w:lineRule="auto"/>
        <w:ind w:left="5500" w:right="20"/>
        <w:jc w:val="left"/>
        <w:rPr>
          <w:rFonts w:ascii="Arial" w:hAnsi="Arial" w:cs="Arial"/>
          <w:color w:val="000000"/>
          <w:sz w:val="24"/>
          <w:szCs w:val="24"/>
        </w:rPr>
      </w:pPr>
    </w:p>
    <w:p w:rsidR="00464A97" w:rsidRPr="000B37D0" w:rsidRDefault="00464A97" w:rsidP="002D20B1">
      <w:pPr>
        <w:pStyle w:val="21"/>
        <w:shd w:val="clear" w:color="auto" w:fill="auto"/>
        <w:spacing w:before="0" w:after="351" w:line="240" w:lineRule="auto"/>
        <w:ind w:left="5500" w:right="20"/>
        <w:jc w:val="left"/>
        <w:rPr>
          <w:rFonts w:ascii="Arial" w:hAnsi="Arial" w:cs="Arial"/>
          <w:color w:val="000000"/>
          <w:sz w:val="24"/>
          <w:szCs w:val="24"/>
        </w:rPr>
      </w:pPr>
    </w:p>
    <w:p w:rsidR="00464A97" w:rsidRPr="000B37D0" w:rsidRDefault="00464A97" w:rsidP="002D20B1">
      <w:pPr>
        <w:pStyle w:val="21"/>
        <w:shd w:val="clear" w:color="auto" w:fill="auto"/>
        <w:spacing w:before="0" w:after="351" w:line="240" w:lineRule="auto"/>
        <w:ind w:left="5500" w:right="20"/>
        <w:jc w:val="left"/>
        <w:rPr>
          <w:rFonts w:ascii="Arial" w:hAnsi="Arial" w:cs="Arial"/>
          <w:color w:val="000000"/>
          <w:sz w:val="24"/>
          <w:szCs w:val="24"/>
        </w:rPr>
      </w:pPr>
    </w:p>
    <w:p w:rsidR="00464A97" w:rsidRPr="000B37D0" w:rsidRDefault="00464A97" w:rsidP="00E20AFA">
      <w:pPr>
        <w:pStyle w:val="21"/>
        <w:shd w:val="clear" w:color="auto" w:fill="auto"/>
        <w:spacing w:before="0" w:after="351" w:line="240" w:lineRule="auto"/>
        <w:ind w:right="20"/>
        <w:jc w:val="left"/>
        <w:rPr>
          <w:rFonts w:ascii="Arial" w:hAnsi="Arial" w:cs="Arial"/>
          <w:color w:val="000000"/>
          <w:sz w:val="24"/>
          <w:szCs w:val="24"/>
        </w:rPr>
      </w:pPr>
    </w:p>
    <w:p w:rsidR="00464A97" w:rsidRPr="000B37D0" w:rsidRDefault="00464A97" w:rsidP="005E7892">
      <w:pPr>
        <w:pStyle w:val="21"/>
        <w:shd w:val="clear" w:color="auto" w:fill="auto"/>
        <w:tabs>
          <w:tab w:val="left" w:pos="9360"/>
        </w:tabs>
        <w:spacing w:before="0" w:after="351" w:line="240" w:lineRule="auto"/>
        <w:ind w:right="20"/>
        <w:rPr>
          <w:rFonts w:ascii="Arial" w:hAnsi="Arial" w:cs="Arial"/>
          <w:color w:val="000000"/>
          <w:sz w:val="24"/>
          <w:szCs w:val="24"/>
        </w:rPr>
      </w:pPr>
      <w:r w:rsidRPr="000B37D0">
        <w:rPr>
          <w:rFonts w:ascii="Arial" w:hAnsi="Arial" w:cs="Arial"/>
          <w:color w:val="000000"/>
          <w:sz w:val="24"/>
          <w:szCs w:val="24"/>
        </w:rPr>
        <w:t>АКТУАЛЬНАЯ РЕДАКЦИЯ</w:t>
      </w:r>
    </w:p>
    <w:p w:rsidR="00464A97" w:rsidRPr="000B37D0" w:rsidRDefault="00464A97" w:rsidP="005E7892">
      <w:pPr>
        <w:pStyle w:val="30"/>
        <w:shd w:val="clear" w:color="auto" w:fill="auto"/>
        <w:spacing w:before="0" w:after="502"/>
        <w:ind w:left="40" w:right="600"/>
        <w:jc w:val="center"/>
        <w:rPr>
          <w:rFonts w:ascii="Arial" w:hAnsi="Arial" w:cs="Arial"/>
          <w:i w:val="0"/>
          <w:sz w:val="24"/>
          <w:szCs w:val="24"/>
        </w:rPr>
      </w:pPr>
      <w:r w:rsidRPr="000B37D0">
        <w:rPr>
          <w:rFonts w:ascii="Arial" w:hAnsi="Arial" w:cs="Arial"/>
          <w:i w:val="0"/>
          <w:color w:val="000000"/>
          <w:sz w:val="24"/>
          <w:szCs w:val="24"/>
        </w:rPr>
        <w:t>Решения № 55 от 13.12.2018 года « О принятии Положения «О порядке исчисления и уплаты земельного налога  на территории муниципального образования "Вавиловское сельское поселение» в новой редакции и признании утратившими силу некоторых решений Совета Вавиловского сельского поселения Бакчарского района Томской области»</w:t>
      </w:r>
    </w:p>
    <w:p w:rsidR="00464A97" w:rsidRPr="000B37D0" w:rsidRDefault="00464A97" w:rsidP="005E7892">
      <w:pPr>
        <w:pStyle w:val="2"/>
        <w:shd w:val="clear" w:color="auto" w:fill="auto"/>
        <w:spacing w:before="0" w:after="297"/>
        <w:ind w:right="20" w:firstLine="0"/>
        <w:rPr>
          <w:rFonts w:ascii="Arial" w:hAnsi="Arial" w:cs="Arial"/>
          <w:sz w:val="24"/>
          <w:szCs w:val="24"/>
        </w:rPr>
      </w:pPr>
      <w:r w:rsidRPr="000B37D0">
        <w:rPr>
          <w:rFonts w:ascii="Arial" w:hAnsi="Arial" w:cs="Arial"/>
          <w:color w:val="000000"/>
          <w:sz w:val="24"/>
          <w:szCs w:val="24"/>
        </w:rPr>
        <w:t>СОВЕТ ВАВИЛОВСКОГО СЕЛЬСКОГО ПОСЕЛЕНИЯ</w:t>
      </w:r>
    </w:p>
    <w:p w:rsidR="00464A97" w:rsidRPr="000B37D0" w:rsidRDefault="00464A97" w:rsidP="005E7892">
      <w:pPr>
        <w:pStyle w:val="2"/>
        <w:shd w:val="clear" w:color="auto" w:fill="auto"/>
        <w:spacing w:before="0" w:after="255" w:line="250" w:lineRule="exact"/>
        <w:ind w:right="20" w:firstLine="0"/>
        <w:rPr>
          <w:rFonts w:ascii="Arial" w:hAnsi="Arial" w:cs="Arial"/>
          <w:sz w:val="24"/>
          <w:szCs w:val="24"/>
        </w:rPr>
      </w:pPr>
      <w:r w:rsidRPr="000B37D0">
        <w:rPr>
          <w:rFonts w:ascii="Arial" w:hAnsi="Arial" w:cs="Arial"/>
          <w:color w:val="000000"/>
          <w:sz w:val="24"/>
          <w:szCs w:val="24"/>
        </w:rPr>
        <w:t xml:space="preserve">РЕШЕНИЕ </w:t>
      </w:r>
    </w:p>
    <w:p w:rsidR="00464A97" w:rsidRPr="000B37D0" w:rsidRDefault="00464A97" w:rsidP="005E7892">
      <w:pPr>
        <w:pStyle w:val="2"/>
        <w:shd w:val="clear" w:color="auto" w:fill="auto"/>
        <w:tabs>
          <w:tab w:val="left" w:pos="4158"/>
          <w:tab w:val="left" w:pos="7979"/>
        </w:tabs>
        <w:spacing w:before="0" w:after="259" w:line="250" w:lineRule="exact"/>
        <w:ind w:left="40" w:firstLine="0"/>
        <w:jc w:val="left"/>
        <w:rPr>
          <w:rFonts w:ascii="Arial" w:hAnsi="Arial" w:cs="Arial"/>
          <w:color w:val="000000"/>
          <w:sz w:val="24"/>
          <w:szCs w:val="24"/>
        </w:rPr>
      </w:pPr>
      <w:r w:rsidRPr="000B37D0">
        <w:rPr>
          <w:rFonts w:ascii="Arial" w:hAnsi="Arial" w:cs="Arial"/>
          <w:color w:val="000000"/>
          <w:sz w:val="24"/>
          <w:szCs w:val="24"/>
        </w:rPr>
        <w:t>от 13.12.2018 г.</w:t>
      </w:r>
      <w:r w:rsidRPr="000B37D0">
        <w:rPr>
          <w:rFonts w:ascii="Arial" w:hAnsi="Arial" w:cs="Arial"/>
          <w:color w:val="000000"/>
          <w:sz w:val="24"/>
          <w:szCs w:val="24"/>
        </w:rPr>
        <w:tab/>
        <w:t>д.Вавиловка</w:t>
      </w:r>
      <w:r w:rsidRPr="000B37D0">
        <w:rPr>
          <w:rFonts w:ascii="Arial" w:hAnsi="Arial" w:cs="Arial"/>
          <w:color w:val="000000"/>
          <w:sz w:val="24"/>
          <w:szCs w:val="24"/>
        </w:rPr>
        <w:tab/>
        <w:t>№  55</w:t>
      </w:r>
    </w:p>
    <w:p w:rsidR="00464A97" w:rsidRPr="000B37D0" w:rsidRDefault="00464A97" w:rsidP="005E7892">
      <w:pPr>
        <w:pStyle w:val="2"/>
        <w:shd w:val="clear" w:color="auto" w:fill="auto"/>
        <w:tabs>
          <w:tab w:val="left" w:pos="4158"/>
          <w:tab w:val="left" w:pos="7979"/>
        </w:tabs>
        <w:spacing w:before="0" w:after="259" w:line="250" w:lineRule="exact"/>
        <w:ind w:left="40" w:firstLine="0"/>
        <w:jc w:val="left"/>
        <w:rPr>
          <w:rFonts w:ascii="Arial" w:hAnsi="Arial" w:cs="Arial"/>
          <w:sz w:val="24"/>
          <w:szCs w:val="24"/>
        </w:rPr>
      </w:pPr>
    </w:p>
    <w:p w:rsidR="00464A97" w:rsidRPr="000B37D0" w:rsidRDefault="00464A97" w:rsidP="005E7892">
      <w:pPr>
        <w:pStyle w:val="30"/>
        <w:shd w:val="clear" w:color="auto" w:fill="auto"/>
        <w:spacing w:before="0" w:after="502"/>
        <w:ind w:left="40" w:right="600"/>
        <w:jc w:val="center"/>
        <w:rPr>
          <w:rFonts w:ascii="Arial" w:hAnsi="Arial" w:cs="Arial"/>
          <w:i w:val="0"/>
          <w:sz w:val="24"/>
          <w:szCs w:val="24"/>
        </w:rPr>
      </w:pPr>
      <w:r w:rsidRPr="000B37D0">
        <w:rPr>
          <w:rFonts w:ascii="Arial" w:hAnsi="Arial" w:cs="Arial"/>
          <w:i w:val="0"/>
          <w:color w:val="000000"/>
          <w:sz w:val="24"/>
          <w:szCs w:val="24"/>
        </w:rPr>
        <w:t>О принятии Положения «О порядке исчисления и уплаты земельного налога на территории муниципального образования "Вавиловское сельское поселение» в новой редакции и признании утратившими силу некоторых решений Совета Вавиловского сельского поселения  Бакчарского района Томской области</w:t>
      </w:r>
    </w:p>
    <w:p w:rsidR="00464A97" w:rsidRPr="000B37D0" w:rsidRDefault="00464A97" w:rsidP="005E7892">
      <w:pPr>
        <w:pStyle w:val="2"/>
        <w:shd w:val="clear" w:color="auto" w:fill="auto"/>
        <w:spacing w:before="0" w:after="0"/>
        <w:ind w:left="40" w:right="20" w:firstLine="740"/>
        <w:jc w:val="both"/>
        <w:rPr>
          <w:rFonts w:ascii="Arial" w:hAnsi="Arial" w:cs="Arial"/>
          <w:color w:val="000000"/>
          <w:sz w:val="24"/>
          <w:szCs w:val="24"/>
        </w:rPr>
      </w:pPr>
      <w:r w:rsidRPr="000B37D0">
        <w:rPr>
          <w:rFonts w:ascii="Arial" w:hAnsi="Arial" w:cs="Arial"/>
          <w:color w:val="000000"/>
          <w:sz w:val="24"/>
          <w:szCs w:val="24"/>
        </w:rPr>
        <w:t>Руководствуясь главой 31 Налогового кодекса Российской Федерации, Федеральным законом № 131-ФЗ от 06.10.2003 « Об об</w:t>
      </w:r>
      <w:r w:rsidRPr="000B37D0">
        <w:rPr>
          <w:rStyle w:val="1"/>
          <w:rFonts w:ascii="Arial" w:hAnsi="Arial" w:cs="Arial"/>
          <w:sz w:val="24"/>
          <w:szCs w:val="24"/>
          <w:lang w:eastAsia="en-US"/>
        </w:rPr>
        <w:t>щи</w:t>
      </w:r>
      <w:r w:rsidRPr="000B37D0">
        <w:rPr>
          <w:rFonts w:ascii="Arial" w:hAnsi="Arial" w:cs="Arial"/>
          <w:color w:val="000000"/>
          <w:sz w:val="24"/>
          <w:szCs w:val="24"/>
        </w:rPr>
        <w:t xml:space="preserve">х принципах организации местного самоуправления в Российской Федерации», в соответствии с Федеральным законом от 03.08.2018 № 334-ФЗ «О внесении изменений в статью 52 части первой и часть вторую Налогового кодекса РФ, Уставом муниципального образования "Вавиловское сельское поселение", </w:t>
      </w:r>
    </w:p>
    <w:p w:rsidR="00464A97" w:rsidRPr="000B37D0" w:rsidRDefault="00464A97" w:rsidP="005E7892">
      <w:pPr>
        <w:pStyle w:val="2"/>
        <w:shd w:val="clear" w:color="auto" w:fill="auto"/>
        <w:spacing w:before="0" w:after="0"/>
        <w:ind w:left="40" w:right="20" w:firstLine="740"/>
        <w:jc w:val="both"/>
        <w:rPr>
          <w:rFonts w:ascii="Arial" w:hAnsi="Arial" w:cs="Arial"/>
          <w:sz w:val="24"/>
          <w:szCs w:val="24"/>
        </w:rPr>
      </w:pPr>
      <w:r w:rsidRPr="000B37D0">
        <w:rPr>
          <w:rFonts w:ascii="Arial" w:hAnsi="Arial" w:cs="Arial"/>
          <w:color w:val="000000"/>
          <w:sz w:val="24"/>
          <w:szCs w:val="24"/>
        </w:rPr>
        <w:t>Совет Вавиловского сельского поселения,</w:t>
      </w:r>
    </w:p>
    <w:p w:rsidR="00464A97" w:rsidRPr="000B37D0" w:rsidRDefault="00464A97" w:rsidP="005E7892">
      <w:pPr>
        <w:pStyle w:val="2"/>
        <w:shd w:val="clear" w:color="auto" w:fill="auto"/>
        <w:spacing w:before="0"/>
        <w:ind w:left="40" w:firstLine="740"/>
        <w:jc w:val="both"/>
        <w:rPr>
          <w:rFonts w:ascii="Arial" w:hAnsi="Arial" w:cs="Arial"/>
          <w:sz w:val="24"/>
          <w:szCs w:val="24"/>
        </w:rPr>
      </w:pPr>
      <w:r w:rsidRPr="000B37D0">
        <w:rPr>
          <w:rFonts w:ascii="Arial" w:hAnsi="Arial" w:cs="Arial"/>
          <w:color w:val="000000"/>
          <w:sz w:val="24"/>
          <w:szCs w:val="24"/>
        </w:rPr>
        <w:t>РЕШИЛ:</w:t>
      </w:r>
    </w:p>
    <w:p w:rsidR="00464A97" w:rsidRPr="000B37D0" w:rsidRDefault="00464A97" w:rsidP="005E7892">
      <w:pPr>
        <w:pStyle w:val="2"/>
        <w:numPr>
          <w:ilvl w:val="0"/>
          <w:numId w:val="1"/>
        </w:numPr>
        <w:shd w:val="clear" w:color="auto" w:fill="auto"/>
        <w:tabs>
          <w:tab w:val="left" w:pos="1130"/>
        </w:tabs>
        <w:spacing w:before="0" w:after="0"/>
        <w:ind w:left="40" w:right="20" w:firstLine="740"/>
        <w:jc w:val="both"/>
        <w:rPr>
          <w:rFonts w:ascii="Arial" w:hAnsi="Arial" w:cs="Arial"/>
          <w:sz w:val="24"/>
          <w:szCs w:val="24"/>
        </w:rPr>
      </w:pPr>
      <w:r w:rsidRPr="000B37D0">
        <w:rPr>
          <w:rFonts w:ascii="Arial" w:hAnsi="Arial" w:cs="Arial"/>
          <w:color w:val="000000"/>
          <w:sz w:val="24"/>
          <w:szCs w:val="24"/>
        </w:rPr>
        <w:t>Утвердить Положение «О порядке исчисления и уплаты земельного налога на территории муниципального образования "Вавиловское сельское поселение" в новой редакции.</w:t>
      </w:r>
    </w:p>
    <w:p w:rsidR="00464A97" w:rsidRPr="000B37D0" w:rsidRDefault="00464A97" w:rsidP="005E7892">
      <w:pPr>
        <w:pStyle w:val="2"/>
        <w:numPr>
          <w:ilvl w:val="0"/>
          <w:numId w:val="1"/>
        </w:numPr>
        <w:shd w:val="clear" w:color="auto" w:fill="auto"/>
        <w:tabs>
          <w:tab w:val="left" w:pos="1072"/>
        </w:tabs>
        <w:spacing w:before="0" w:after="0"/>
        <w:ind w:left="40" w:right="20" w:firstLine="740"/>
        <w:jc w:val="both"/>
        <w:rPr>
          <w:rFonts w:ascii="Arial" w:hAnsi="Arial" w:cs="Arial"/>
          <w:sz w:val="24"/>
          <w:szCs w:val="24"/>
        </w:rPr>
      </w:pPr>
      <w:r w:rsidRPr="000B37D0">
        <w:rPr>
          <w:rFonts w:ascii="Arial" w:hAnsi="Arial" w:cs="Arial"/>
          <w:color w:val="000000"/>
          <w:sz w:val="24"/>
          <w:szCs w:val="24"/>
        </w:rPr>
        <w:t>Признать утратившими силу следующие решения Совета Вавиловского сельского поселения Бакчарского района Томской  области:</w:t>
      </w:r>
    </w:p>
    <w:p w:rsidR="00464A97" w:rsidRPr="000B37D0" w:rsidRDefault="00464A97" w:rsidP="005E7892">
      <w:pPr>
        <w:pStyle w:val="2"/>
        <w:numPr>
          <w:ilvl w:val="0"/>
          <w:numId w:val="2"/>
        </w:numPr>
        <w:shd w:val="clear" w:color="auto" w:fill="auto"/>
        <w:tabs>
          <w:tab w:val="left" w:pos="1082"/>
        </w:tabs>
        <w:spacing w:before="0" w:after="0"/>
        <w:ind w:left="40" w:right="20" w:firstLine="740"/>
        <w:jc w:val="both"/>
        <w:rPr>
          <w:rFonts w:ascii="Arial" w:hAnsi="Arial" w:cs="Arial"/>
          <w:sz w:val="24"/>
          <w:szCs w:val="24"/>
        </w:rPr>
      </w:pPr>
      <w:r w:rsidRPr="000B37D0">
        <w:rPr>
          <w:rFonts w:ascii="Arial" w:hAnsi="Arial" w:cs="Arial"/>
          <w:color w:val="000000"/>
          <w:sz w:val="24"/>
          <w:szCs w:val="24"/>
        </w:rPr>
        <w:t>решение Совета Вавиловского сельского поселения от 07.08.2014 № 28 «Об установлении земельного налога»;</w:t>
      </w:r>
    </w:p>
    <w:p w:rsidR="00464A97" w:rsidRPr="000B37D0" w:rsidRDefault="00464A97" w:rsidP="005E7892">
      <w:pPr>
        <w:pStyle w:val="2"/>
        <w:numPr>
          <w:ilvl w:val="0"/>
          <w:numId w:val="2"/>
        </w:numPr>
        <w:shd w:val="clear" w:color="auto" w:fill="auto"/>
        <w:tabs>
          <w:tab w:val="left" w:pos="1086"/>
        </w:tabs>
        <w:spacing w:before="0" w:after="0"/>
        <w:ind w:left="40" w:right="20" w:firstLine="740"/>
        <w:jc w:val="both"/>
        <w:rPr>
          <w:rFonts w:ascii="Arial" w:hAnsi="Arial" w:cs="Arial"/>
          <w:sz w:val="24"/>
          <w:szCs w:val="24"/>
        </w:rPr>
      </w:pPr>
      <w:r w:rsidRPr="000B37D0">
        <w:rPr>
          <w:rFonts w:ascii="Arial" w:hAnsi="Arial" w:cs="Arial"/>
          <w:color w:val="000000"/>
          <w:sz w:val="24"/>
          <w:szCs w:val="24"/>
        </w:rPr>
        <w:t>решение Совета Вавиловского сельского поселения от 13.10.2014 № 32 «О внесении изменений в решение Совета Вавиловского сельского поселения от 07.08.2014 № 28 « Об установлении земельного налога»;</w:t>
      </w:r>
    </w:p>
    <w:p w:rsidR="00464A97" w:rsidRPr="000B37D0" w:rsidRDefault="00464A97" w:rsidP="005E7892">
      <w:pPr>
        <w:pStyle w:val="2"/>
        <w:numPr>
          <w:ilvl w:val="0"/>
          <w:numId w:val="2"/>
        </w:numPr>
        <w:shd w:val="clear" w:color="auto" w:fill="auto"/>
        <w:tabs>
          <w:tab w:val="left" w:pos="1046"/>
        </w:tabs>
        <w:spacing w:before="0" w:after="0"/>
        <w:ind w:right="20" w:firstLine="720"/>
        <w:jc w:val="both"/>
        <w:rPr>
          <w:rFonts w:ascii="Arial" w:hAnsi="Arial" w:cs="Arial"/>
          <w:sz w:val="24"/>
          <w:szCs w:val="24"/>
        </w:rPr>
      </w:pPr>
      <w:r w:rsidRPr="000B37D0">
        <w:rPr>
          <w:rFonts w:ascii="Arial" w:hAnsi="Arial" w:cs="Arial"/>
          <w:color w:val="000000"/>
          <w:sz w:val="24"/>
          <w:szCs w:val="24"/>
        </w:rPr>
        <w:t>решение Совета Вавиловского сельского поселения от 22.10.2015 № 40 «О внесении изменений в решение Совета Вавиловского сельского поселения от 07.08.2014 № 28 « Об установлении земельного налога»;</w:t>
      </w:r>
    </w:p>
    <w:p w:rsidR="00464A97" w:rsidRPr="000B37D0" w:rsidRDefault="00464A97" w:rsidP="005E7892">
      <w:pPr>
        <w:pStyle w:val="2"/>
        <w:numPr>
          <w:ilvl w:val="0"/>
          <w:numId w:val="2"/>
        </w:numPr>
        <w:shd w:val="clear" w:color="auto" w:fill="auto"/>
        <w:tabs>
          <w:tab w:val="left" w:pos="1046"/>
        </w:tabs>
        <w:spacing w:before="0" w:after="0"/>
        <w:ind w:right="20" w:firstLine="720"/>
        <w:jc w:val="both"/>
        <w:rPr>
          <w:rFonts w:ascii="Arial" w:hAnsi="Arial" w:cs="Arial"/>
          <w:sz w:val="24"/>
          <w:szCs w:val="24"/>
        </w:rPr>
      </w:pPr>
      <w:r w:rsidRPr="000B37D0">
        <w:rPr>
          <w:rFonts w:ascii="Arial" w:hAnsi="Arial" w:cs="Arial"/>
          <w:color w:val="000000"/>
          <w:sz w:val="24"/>
          <w:szCs w:val="24"/>
        </w:rPr>
        <w:t>решение Совета Вавиловского сельского поселения от 11.09.2018 № 46 «О внесении изменений в решение Совета Вавиловского сельского поселения от 07.08.2014 № 28 « Об  установлении земельного налога»;</w:t>
      </w:r>
    </w:p>
    <w:p w:rsidR="00464A97" w:rsidRPr="000B37D0" w:rsidRDefault="00464A97" w:rsidP="005E7892">
      <w:pPr>
        <w:pStyle w:val="2"/>
        <w:numPr>
          <w:ilvl w:val="0"/>
          <w:numId w:val="1"/>
        </w:numPr>
        <w:shd w:val="clear" w:color="auto" w:fill="auto"/>
        <w:tabs>
          <w:tab w:val="left" w:pos="1094"/>
        </w:tabs>
        <w:spacing w:before="0" w:after="0"/>
        <w:ind w:right="20" w:firstLine="720"/>
        <w:jc w:val="both"/>
        <w:rPr>
          <w:rFonts w:ascii="Arial" w:hAnsi="Arial" w:cs="Arial"/>
          <w:sz w:val="24"/>
          <w:szCs w:val="24"/>
        </w:rPr>
      </w:pPr>
      <w:r w:rsidRPr="000B37D0">
        <w:rPr>
          <w:rFonts w:ascii="Arial" w:hAnsi="Arial" w:cs="Arial"/>
          <w:color w:val="000000"/>
          <w:sz w:val="24"/>
          <w:szCs w:val="24"/>
        </w:rPr>
        <w:t>Настоящее решение вступает в силу со дня его официального обнародования (опубликования).</w:t>
      </w:r>
    </w:p>
    <w:p w:rsidR="00464A97" w:rsidRPr="000B37D0" w:rsidRDefault="00464A97" w:rsidP="005E7892">
      <w:pPr>
        <w:pStyle w:val="2"/>
        <w:numPr>
          <w:ilvl w:val="0"/>
          <w:numId w:val="1"/>
        </w:numPr>
        <w:shd w:val="clear" w:color="auto" w:fill="auto"/>
        <w:tabs>
          <w:tab w:val="left" w:pos="1094"/>
        </w:tabs>
        <w:spacing w:before="0" w:after="0"/>
        <w:ind w:right="20" w:firstLine="720"/>
        <w:jc w:val="both"/>
        <w:rPr>
          <w:rFonts w:ascii="Arial" w:hAnsi="Arial" w:cs="Arial"/>
          <w:sz w:val="24"/>
          <w:szCs w:val="24"/>
        </w:rPr>
      </w:pPr>
      <w:r w:rsidRPr="000B37D0">
        <w:rPr>
          <w:rFonts w:ascii="Arial" w:hAnsi="Arial" w:cs="Arial"/>
          <w:color w:val="000000"/>
          <w:sz w:val="24"/>
          <w:szCs w:val="24"/>
        </w:rPr>
        <w:t>Пункт 1 решения вступает в силу с 13.01.2019 года и распространяется на правоотношения, возникшие  с 01.01.2019 года.</w:t>
      </w:r>
    </w:p>
    <w:p w:rsidR="00464A97" w:rsidRPr="000B37D0" w:rsidRDefault="00464A97" w:rsidP="005E7892">
      <w:pPr>
        <w:pStyle w:val="2"/>
        <w:numPr>
          <w:ilvl w:val="0"/>
          <w:numId w:val="1"/>
        </w:numPr>
        <w:shd w:val="clear" w:color="auto" w:fill="auto"/>
        <w:tabs>
          <w:tab w:val="left" w:pos="1094"/>
        </w:tabs>
        <w:spacing w:before="0" w:after="0"/>
        <w:ind w:right="20" w:firstLine="720"/>
        <w:jc w:val="both"/>
        <w:rPr>
          <w:rFonts w:ascii="Arial" w:hAnsi="Arial" w:cs="Arial"/>
          <w:sz w:val="24"/>
          <w:szCs w:val="24"/>
        </w:rPr>
      </w:pPr>
      <w:r w:rsidRPr="000B37D0">
        <w:rPr>
          <w:rFonts w:ascii="Arial" w:hAnsi="Arial" w:cs="Arial"/>
          <w:sz w:val="24"/>
          <w:szCs w:val="24"/>
        </w:rPr>
        <w:t>Пункт 2 вступает в силу с 01.01.2019 года.</w:t>
      </w:r>
    </w:p>
    <w:p w:rsidR="00464A97" w:rsidRPr="000B37D0" w:rsidRDefault="00464A97" w:rsidP="005E7892">
      <w:pPr>
        <w:pStyle w:val="2"/>
        <w:shd w:val="clear" w:color="auto" w:fill="auto"/>
        <w:spacing w:before="0" w:after="0"/>
        <w:ind w:left="20" w:right="5940" w:firstLine="0"/>
        <w:jc w:val="left"/>
        <w:rPr>
          <w:rFonts w:ascii="Arial" w:hAnsi="Arial" w:cs="Arial"/>
          <w:color w:val="000000"/>
          <w:sz w:val="24"/>
          <w:szCs w:val="24"/>
        </w:rPr>
      </w:pPr>
    </w:p>
    <w:p w:rsidR="00464A97" w:rsidRPr="000B37D0" w:rsidRDefault="00464A97" w:rsidP="005E7892">
      <w:pPr>
        <w:pStyle w:val="2"/>
        <w:shd w:val="clear" w:color="auto" w:fill="auto"/>
        <w:spacing w:before="0" w:after="0"/>
        <w:ind w:left="20" w:right="5940" w:firstLine="0"/>
        <w:jc w:val="left"/>
        <w:rPr>
          <w:rFonts w:ascii="Arial" w:hAnsi="Arial" w:cs="Arial"/>
          <w:color w:val="000000"/>
          <w:sz w:val="24"/>
          <w:szCs w:val="24"/>
        </w:rPr>
      </w:pPr>
    </w:p>
    <w:p w:rsidR="00464A97" w:rsidRPr="000B37D0" w:rsidRDefault="00464A97" w:rsidP="005E7892">
      <w:pPr>
        <w:pStyle w:val="21"/>
        <w:shd w:val="clear" w:color="auto" w:fill="auto"/>
        <w:tabs>
          <w:tab w:val="left" w:pos="9360"/>
        </w:tabs>
        <w:spacing w:before="0" w:after="351" w:line="240" w:lineRule="auto"/>
        <w:ind w:right="20"/>
        <w:rPr>
          <w:rFonts w:ascii="Arial" w:hAnsi="Arial" w:cs="Arial"/>
          <w:sz w:val="24"/>
          <w:szCs w:val="24"/>
        </w:rPr>
      </w:pPr>
      <w:r w:rsidRPr="000B37D0">
        <w:rPr>
          <w:rFonts w:ascii="Arial" w:hAnsi="Arial" w:cs="Arial"/>
          <w:sz w:val="24"/>
          <w:szCs w:val="24"/>
        </w:rPr>
        <w:t>Глава Вавиловского  сельского поселения                                      П.А.Иванов</w:t>
      </w:r>
    </w:p>
    <w:p w:rsidR="00464A97" w:rsidRPr="000B37D0" w:rsidRDefault="00464A97" w:rsidP="005E7892">
      <w:pPr>
        <w:pStyle w:val="21"/>
        <w:shd w:val="clear" w:color="auto" w:fill="auto"/>
        <w:tabs>
          <w:tab w:val="left" w:pos="9360"/>
        </w:tabs>
        <w:spacing w:before="0" w:after="351" w:line="240" w:lineRule="auto"/>
        <w:ind w:right="20"/>
        <w:rPr>
          <w:rFonts w:ascii="Arial" w:hAnsi="Arial" w:cs="Arial"/>
          <w:sz w:val="24"/>
          <w:szCs w:val="24"/>
        </w:rPr>
      </w:pPr>
    </w:p>
    <w:p w:rsidR="00464A97" w:rsidRPr="000B37D0" w:rsidRDefault="00464A97" w:rsidP="005E7892">
      <w:pPr>
        <w:pStyle w:val="21"/>
        <w:shd w:val="clear" w:color="auto" w:fill="auto"/>
        <w:tabs>
          <w:tab w:val="left" w:pos="9360"/>
        </w:tabs>
        <w:spacing w:before="0" w:after="351" w:line="240" w:lineRule="auto"/>
        <w:ind w:right="20"/>
        <w:rPr>
          <w:rFonts w:ascii="Arial" w:hAnsi="Arial" w:cs="Arial"/>
          <w:sz w:val="24"/>
          <w:szCs w:val="24"/>
        </w:rPr>
      </w:pPr>
    </w:p>
    <w:p w:rsidR="00464A97" w:rsidRPr="000B37D0" w:rsidRDefault="00464A97" w:rsidP="005E7892">
      <w:pPr>
        <w:pStyle w:val="21"/>
        <w:shd w:val="clear" w:color="auto" w:fill="auto"/>
        <w:tabs>
          <w:tab w:val="left" w:pos="9360"/>
        </w:tabs>
        <w:spacing w:before="0" w:after="351" w:line="240" w:lineRule="auto"/>
        <w:ind w:right="20"/>
        <w:rPr>
          <w:rFonts w:ascii="Arial" w:hAnsi="Arial" w:cs="Arial"/>
          <w:sz w:val="24"/>
          <w:szCs w:val="24"/>
        </w:rPr>
      </w:pPr>
    </w:p>
    <w:p w:rsidR="00464A97" w:rsidRPr="000B37D0" w:rsidRDefault="00464A97" w:rsidP="005E7892">
      <w:pPr>
        <w:pStyle w:val="21"/>
        <w:shd w:val="clear" w:color="auto" w:fill="auto"/>
        <w:tabs>
          <w:tab w:val="left" w:pos="9360"/>
        </w:tabs>
        <w:spacing w:before="0" w:after="351" w:line="240" w:lineRule="auto"/>
        <w:ind w:right="20"/>
        <w:rPr>
          <w:rFonts w:ascii="Arial" w:hAnsi="Arial" w:cs="Arial"/>
          <w:sz w:val="24"/>
          <w:szCs w:val="24"/>
        </w:rPr>
      </w:pPr>
    </w:p>
    <w:p w:rsidR="00464A97" w:rsidRPr="000B37D0" w:rsidRDefault="00464A97" w:rsidP="005E7892">
      <w:pPr>
        <w:pStyle w:val="21"/>
        <w:shd w:val="clear" w:color="auto" w:fill="auto"/>
        <w:tabs>
          <w:tab w:val="left" w:pos="9360"/>
        </w:tabs>
        <w:spacing w:before="0" w:after="351" w:line="240" w:lineRule="auto"/>
        <w:ind w:right="20"/>
        <w:rPr>
          <w:rFonts w:ascii="Arial" w:hAnsi="Arial" w:cs="Arial"/>
          <w:sz w:val="24"/>
          <w:szCs w:val="24"/>
        </w:rPr>
      </w:pPr>
    </w:p>
    <w:p w:rsidR="00464A97" w:rsidRPr="000B37D0" w:rsidRDefault="00464A97" w:rsidP="005E7892">
      <w:pPr>
        <w:pStyle w:val="21"/>
        <w:shd w:val="clear" w:color="auto" w:fill="auto"/>
        <w:tabs>
          <w:tab w:val="left" w:pos="9360"/>
        </w:tabs>
        <w:spacing w:before="0" w:after="351" w:line="240" w:lineRule="auto"/>
        <w:ind w:right="20"/>
        <w:rPr>
          <w:rFonts w:ascii="Arial" w:hAnsi="Arial" w:cs="Arial"/>
          <w:sz w:val="24"/>
          <w:szCs w:val="24"/>
        </w:rPr>
      </w:pPr>
    </w:p>
    <w:p w:rsidR="00464A97" w:rsidRPr="000B37D0" w:rsidRDefault="00464A97" w:rsidP="005E7892">
      <w:pPr>
        <w:pStyle w:val="21"/>
        <w:shd w:val="clear" w:color="auto" w:fill="auto"/>
        <w:tabs>
          <w:tab w:val="left" w:pos="9360"/>
        </w:tabs>
        <w:spacing w:before="0" w:after="351" w:line="240" w:lineRule="auto"/>
        <w:ind w:right="20"/>
        <w:rPr>
          <w:rFonts w:ascii="Arial" w:hAnsi="Arial" w:cs="Arial"/>
          <w:sz w:val="24"/>
          <w:szCs w:val="24"/>
        </w:rPr>
      </w:pPr>
    </w:p>
    <w:p w:rsidR="00464A97" w:rsidRPr="000B37D0" w:rsidRDefault="00464A97" w:rsidP="005E7892">
      <w:pPr>
        <w:pStyle w:val="21"/>
        <w:shd w:val="clear" w:color="auto" w:fill="auto"/>
        <w:tabs>
          <w:tab w:val="left" w:pos="9360"/>
        </w:tabs>
        <w:spacing w:before="0" w:after="351" w:line="240" w:lineRule="auto"/>
        <w:ind w:right="20"/>
        <w:rPr>
          <w:rFonts w:ascii="Arial" w:hAnsi="Arial" w:cs="Arial"/>
          <w:sz w:val="24"/>
          <w:szCs w:val="24"/>
        </w:rPr>
      </w:pPr>
    </w:p>
    <w:p w:rsidR="00464A97" w:rsidRPr="000B37D0" w:rsidRDefault="00464A97" w:rsidP="005E7892">
      <w:pPr>
        <w:pStyle w:val="21"/>
        <w:shd w:val="clear" w:color="auto" w:fill="auto"/>
        <w:tabs>
          <w:tab w:val="left" w:pos="9360"/>
        </w:tabs>
        <w:spacing w:before="0" w:after="351" w:line="240" w:lineRule="auto"/>
        <w:ind w:right="20"/>
        <w:rPr>
          <w:rFonts w:ascii="Arial" w:hAnsi="Arial" w:cs="Arial"/>
          <w:sz w:val="24"/>
          <w:szCs w:val="24"/>
        </w:rPr>
      </w:pPr>
    </w:p>
    <w:p w:rsidR="00464A97" w:rsidRPr="000B37D0" w:rsidRDefault="00464A97" w:rsidP="005E7892">
      <w:pPr>
        <w:pStyle w:val="21"/>
        <w:shd w:val="clear" w:color="auto" w:fill="auto"/>
        <w:tabs>
          <w:tab w:val="left" w:pos="9360"/>
        </w:tabs>
        <w:spacing w:before="0" w:after="351" w:line="240" w:lineRule="auto"/>
        <w:ind w:right="20"/>
        <w:rPr>
          <w:rFonts w:ascii="Arial" w:hAnsi="Arial" w:cs="Arial"/>
          <w:sz w:val="24"/>
          <w:szCs w:val="24"/>
        </w:rPr>
      </w:pPr>
    </w:p>
    <w:p w:rsidR="00464A97" w:rsidRPr="000B37D0" w:rsidRDefault="00464A97" w:rsidP="005E7892">
      <w:pPr>
        <w:pStyle w:val="21"/>
        <w:shd w:val="clear" w:color="auto" w:fill="auto"/>
        <w:tabs>
          <w:tab w:val="left" w:pos="9360"/>
        </w:tabs>
        <w:spacing w:before="0" w:after="351" w:line="240" w:lineRule="auto"/>
        <w:ind w:right="20"/>
        <w:rPr>
          <w:rFonts w:ascii="Arial" w:hAnsi="Arial" w:cs="Arial"/>
          <w:sz w:val="24"/>
          <w:szCs w:val="24"/>
        </w:rPr>
      </w:pPr>
    </w:p>
    <w:p w:rsidR="00464A97" w:rsidRPr="000B37D0" w:rsidRDefault="00464A97" w:rsidP="005E7892">
      <w:pPr>
        <w:pStyle w:val="21"/>
        <w:shd w:val="clear" w:color="auto" w:fill="auto"/>
        <w:tabs>
          <w:tab w:val="left" w:pos="9360"/>
        </w:tabs>
        <w:spacing w:before="0" w:after="351" w:line="240" w:lineRule="auto"/>
        <w:ind w:right="20"/>
        <w:rPr>
          <w:rFonts w:ascii="Arial" w:hAnsi="Arial" w:cs="Arial"/>
          <w:sz w:val="24"/>
          <w:szCs w:val="24"/>
        </w:rPr>
      </w:pPr>
    </w:p>
    <w:p w:rsidR="00464A97" w:rsidRPr="000B37D0" w:rsidRDefault="00464A97" w:rsidP="005E7892">
      <w:pPr>
        <w:pStyle w:val="21"/>
        <w:shd w:val="clear" w:color="auto" w:fill="auto"/>
        <w:tabs>
          <w:tab w:val="left" w:pos="9360"/>
        </w:tabs>
        <w:spacing w:before="0" w:after="351" w:line="240" w:lineRule="auto"/>
        <w:ind w:right="20"/>
        <w:rPr>
          <w:rFonts w:ascii="Arial" w:hAnsi="Arial" w:cs="Arial"/>
          <w:sz w:val="24"/>
          <w:szCs w:val="24"/>
        </w:rPr>
      </w:pPr>
    </w:p>
    <w:p w:rsidR="00464A97" w:rsidRPr="000B37D0" w:rsidRDefault="00464A97" w:rsidP="005E7892">
      <w:pPr>
        <w:pStyle w:val="21"/>
        <w:shd w:val="clear" w:color="auto" w:fill="auto"/>
        <w:tabs>
          <w:tab w:val="left" w:pos="9360"/>
        </w:tabs>
        <w:spacing w:before="0" w:after="351" w:line="240" w:lineRule="auto"/>
        <w:ind w:right="20"/>
        <w:rPr>
          <w:rFonts w:ascii="Arial" w:hAnsi="Arial" w:cs="Arial"/>
          <w:sz w:val="24"/>
          <w:szCs w:val="24"/>
        </w:rPr>
      </w:pPr>
    </w:p>
    <w:p w:rsidR="00464A97" w:rsidRPr="000B37D0" w:rsidRDefault="00464A97" w:rsidP="005E7892">
      <w:pPr>
        <w:pStyle w:val="21"/>
        <w:shd w:val="clear" w:color="auto" w:fill="auto"/>
        <w:tabs>
          <w:tab w:val="left" w:pos="9360"/>
        </w:tabs>
        <w:spacing w:before="0" w:after="351" w:line="240" w:lineRule="auto"/>
        <w:ind w:right="20"/>
        <w:rPr>
          <w:rFonts w:ascii="Arial" w:hAnsi="Arial" w:cs="Arial"/>
          <w:sz w:val="24"/>
          <w:szCs w:val="24"/>
        </w:rPr>
      </w:pPr>
    </w:p>
    <w:p w:rsidR="00464A97" w:rsidRPr="000B37D0" w:rsidRDefault="00464A97" w:rsidP="005E7892">
      <w:pPr>
        <w:pStyle w:val="21"/>
        <w:shd w:val="clear" w:color="auto" w:fill="auto"/>
        <w:tabs>
          <w:tab w:val="left" w:pos="9360"/>
        </w:tabs>
        <w:spacing w:before="0" w:after="351" w:line="240" w:lineRule="auto"/>
        <w:ind w:right="20"/>
        <w:rPr>
          <w:rFonts w:ascii="Arial" w:hAnsi="Arial" w:cs="Arial"/>
          <w:sz w:val="24"/>
          <w:szCs w:val="24"/>
        </w:rPr>
      </w:pPr>
    </w:p>
    <w:p w:rsidR="00464A97" w:rsidRPr="000B37D0" w:rsidRDefault="00464A97" w:rsidP="005E7892">
      <w:pPr>
        <w:pStyle w:val="21"/>
        <w:shd w:val="clear" w:color="auto" w:fill="auto"/>
        <w:tabs>
          <w:tab w:val="left" w:pos="9360"/>
        </w:tabs>
        <w:spacing w:before="0" w:after="351" w:line="240" w:lineRule="auto"/>
        <w:ind w:right="20"/>
        <w:rPr>
          <w:rFonts w:ascii="Arial" w:hAnsi="Arial" w:cs="Arial"/>
          <w:sz w:val="24"/>
          <w:szCs w:val="24"/>
        </w:rPr>
      </w:pPr>
    </w:p>
    <w:p w:rsidR="00464A97" w:rsidRPr="000B37D0" w:rsidRDefault="00464A97" w:rsidP="005E7892">
      <w:pPr>
        <w:pStyle w:val="21"/>
        <w:shd w:val="clear" w:color="auto" w:fill="auto"/>
        <w:tabs>
          <w:tab w:val="left" w:pos="9360"/>
        </w:tabs>
        <w:spacing w:before="0" w:after="351" w:line="240" w:lineRule="auto"/>
        <w:ind w:right="20"/>
        <w:rPr>
          <w:rFonts w:ascii="Arial" w:hAnsi="Arial" w:cs="Arial"/>
          <w:sz w:val="24"/>
          <w:szCs w:val="24"/>
        </w:rPr>
      </w:pPr>
    </w:p>
    <w:p w:rsidR="00464A97" w:rsidRPr="000B37D0" w:rsidRDefault="00464A97" w:rsidP="005E7892">
      <w:pPr>
        <w:pStyle w:val="21"/>
        <w:shd w:val="clear" w:color="auto" w:fill="auto"/>
        <w:tabs>
          <w:tab w:val="left" w:pos="9360"/>
        </w:tabs>
        <w:spacing w:before="0" w:after="351" w:line="240" w:lineRule="auto"/>
        <w:ind w:right="20"/>
        <w:rPr>
          <w:rFonts w:ascii="Arial" w:hAnsi="Arial" w:cs="Arial"/>
          <w:color w:val="000000"/>
          <w:sz w:val="24"/>
          <w:szCs w:val="24"/>
        </w:rPr>
      </w:pPr>
    </w:p>
    <w:p w:rsidR="00464A97" w:rsidRPr="000B37D0" w:rsidRDefault="00464A97" w:rsidP="002D20B1">
      <w:pPr>
        <w:pStyle w:val="21"/>
        <w:shd w:val="clear" w:color="auto" w:fill="auto"/>
        <w:spacing w:before="0" w:after="351" w:line="240" w:lineRule="auto"/>
        <w:ind w:left="5580" w:right="20" w:hanging="80"/>
        <w:jc w:val="right"/>
        <w:rPr>
          <w:rFonts w:ascii="Arial" w:hAnsi="Arial" w:cs="Arial"/>
          <w:sz w:val="24"/>
          <w:szCs w:val="24"/>
        </w:rPr>
      </w:pPr>
      <w:r w:rsidRPr="000B37D0">
        <w:rPr>
          <w:rFonts w:ascii="Arial" w:hAnsi="Arial" w:cs="Arial"/>
          <w:color w:val="000000"/>
          <w:sz w:val="24"/>
          <w:szCs w:val="24"/>
        </w:rPr>
        <w:t xml:space="preserve">Приложение № 1 к решению Совета Вавиловского сельского поселения от </w:t>
      </w:r>
      <w:r>
        <w:rPr>
          <w:rFonts w:ascii="Arial" w:hAnsi="Arial" w:cs="Arial"/>
          <w:color w:val="000000"/>
          <w:sz w:val="24"/>
          <w:szCs w:val="24"/>
        </w:rPr>
        <w:t>13</w:t>
      </w:r>
      <w:r w:rsidRPr="000B37D0">
        <w:rPr>
          <w:rFonts w:ascii="Arial" w:hAnsi="Arial" w:cs="Arial"/>
          <w:color w:val="000000"/>
          <w:sz w:val="24"/>
          <w:szCs w:val="24"/>
        </w:rPr>
        <w:t>.</w:t>
      </w:r>
      <w:r>
        <w:rPr>
          <w:rFonts w:ascii="Arial" w:hAnsi="Arial" w:cs="Arial"/>
          <w:color w:val="000000"/>
          <w:sz w:val="24"/>
          <w:szCs w:val="24"/>
        </w:rPr>
        <w:t>12</w:t>
      </w:r>
      <w:r w:rsidRPr="000B37D0">
        <w:rPr>
          <w:rFonts w:ascii="Arial" w:hAnsi="Arial" w:cs="Arial"/>
          <w:color w:val="000000"/>
          <w:sz w:val="24"/>
          <w:szCs w:val="24"/>
        </w:rPr>
        <w:t>.201</w:t>
      </w:r>
      <w:r>
        <w:rPr>
          <w:rFonts w:ascii="Arial" w:hAnsi="Arial" w:cs="Arial"/>
          <w:color w:val="000000"/>
          <w:sz w:val="24"/>
          <w:szCs w:val="24"/>
        </w:rPr>
        <w:t>8</w:t>
      </w:r>
      <w:r w:rsidRPr="000B37D0">
        <w:rPr>
          <w:rFonts w:ascii="Arial" w:hAnsi="Arial" w:cs="Arial"/>
          <w:color w:val="000000"/>
          <w:sz w:val="24"/>
          <w:szCs w:val="24"/>
        </w:rPr>
        <w:t xml:space="preserve"> № </w:t>
      </w:r>
      <w:r>
        <w:rPr>
          <w:rFonts w:ascii="Arial" w:hAnsi="Arial" w:cs="Arial"/>
          <w:color w:val="000000"/>
          <w:sz w:val="24"/>
          <w:szCs w:val="24"/>
        </w:rPr>
        <w:t>55</w:t>
      </w:r>
    </w:p>
    <w:p w:rsidR="00464A97" w:rsidRPr="000B37D0" w:rsidRDefault="00464A97" w:rsidP="002D20B1">
      <w:pPr>
        <w:pStyle w:val="2"/>
        <w:shd w:val="clear" w:color="auto" w:fill="auto"/>
        <w:spacing w:before="0" w:after="227" w:line="240" w:lineRule="auto"/>
        <w:ind w:firstLine="0"/>
        <w:rPr>
          <w:rFonts w:ascii="Arial" w:hAnsi="Arial" w:cs="Arial"/>
          <w:b/>
          <w:color w:val="000000"/>
          <w:sz w:val="24"/>
          <w:szCs w:val="24"/>
        </w:rPr>
      </w:pPr>
      <w:r w:rsidRPr="000B37D0">
        <w:rPr>
          <w:rFonts w:ascii="Arial" w:hAnsi="Arial" w:cs="Arial"/>
          <w:b/>
          <w:color w:val="000000"/>
          <w:sz w:val="24"/>
          <w:szCs w:val="24"/>
        </w:rPr>
        <w:t>П О Л О Ж Е Н И Е</w:t>
      </w:r>
    </w:p>
    <w:p w:rsidR="00464A97" w:rsidRPr="000B37D0" w:rsidRDefault="00464A97" w:rsidP="002D20B1">
      <w:pPr>
        <w:pStyle w:val="2"/>
        <w:shd w:val="clear" w:color="auto" w:fill="auto"/>
        <w:spacing w:before="0" w:after="227" w:line="240" w:lineRule="auto"/>
        <w:ind w:firstLine="0"/>
        <w:rPr>
          <w:rFonts w:ascii="Arial" w:hAnsi="Arial" w:cs="Arial"/>
          <w:b/>
          <w:sz w:val="24"/>
          <w:szCs w:val="24"/>
        </w:rPr>
      </w:pPr>
      <w:r w:rsidRPr="000B37D0">
        <w:rPr>
          <w:rFonts w:ascii="Arial" w:hAnsi="Arial" w:cs="Arial"/>
          <w:b/>
          <w:color w:val="000000"/>
          <w:sz w:val="24"/>
          <w:szCs w:val="24"/>
        </w:rPr>
        <w:t>«О порядке исчисления и уплаты земельного налога на территории муниципального образования "Вавиловское сельское поселение"</w:t>
      </w:r>
    </w:p>
    <w:p w:rsidR="00464A97" w:rsidRPr="000B37D0" w:rsidRDefault="00464A97" w:rsidP="00E12EB5">
      <w:pPr>
        <w:pStyle w:val="2"/>
        <w:numPr>
          <w:ilvl w:val="0"/>
          <w:numId w:val="3"/>
        </w:numPr>
        <w:shd w:val="clear" w:color="auto" w:fill="auto"/>
        <w:tabs>
          <w:tab w:val="left" w:pos="4380"/>
        </w:tabs>
        <w:spacing w:before="0" w:after="250" w:line="240" w:lineRule="auto"/>
        <w:ind w:left="4140" w:firstLine="0"/>
        <w:jc w:val="left"/>
        <w:rPr>
          <w:rFonts w:ascii="Arial" w:hAnsi="Arial" w:cs="Arial"/>
          <w:b/>
          <w:sz w:val="24"/>
          <w:szCs w:val="24"/>
        </w:rPr>
      </w:pPr>
      <w:bookmarkStart w:id="0" w:name="_GoBack"/>
      <w:r w:rsidRPr="000B37D0">
        <w:rPr>
          <w:rFonts w:ascii="Arial" w:hAnsi="Arial" w:cs="Arial"/>
          <w:b/>
          <w:color w:val="000000"/>
          <w:sz w:val="24"/>
          <w:szCs w:val="24"/>
        </w:rPr>
        <w:t>Общие положения</w:t>
      </w:r>
    </w:p>
    <w:p w:rsidR="00464A97" w:rsidRPr="000B37D0" w:rsidRDefault="00464A97" w:rsidP="002D20B1">
      <w:pPr>
        <w:pStyle w:val="2"/>
        <w:shd w:val="clear" w:color="auto" w:fill="auto"/>
        <w:spacing w:before="0" w:after="297" w:line="240" w:lineRule="auto"/>
        <w:ind w:left="20" w:right="20" w:firstLine="620"/>
        <w:jc w:val="both"/>
        <w:rPr>
          <w:rFonts w:ascii="Arial" w:hAnsi="Arial" w:cs="Arial"/>
          <w:sz w:val="24"/>
          <w:szCs w:val="24"/>
        </w:rPr>
      </w:pPr>
      <w:r w:rsidRPr="000B37D0">
        <w:rPr>
          <w:rFonts w:ascii="Arial" w:hAnsi="Arial" w:cs="Arial"/>
          <w:color w:val="000000"/>
          <w:sz w:val="24"/>
          <w:szCs w:val="24"/>
        </w:rPr>
        <w:t>Настоящее Положение разработано в соответствии с главой 31 «Земельный налог» части второй Налогового кодекса РФ, с Федеральным законом от 03.08.2018 № 334-ФЗ «О внесении изменений в статью 52 части первой и часть вторую Налогового кодекса РФ, и определяет порядок исчисления и уплаты земельного налога на территории муниципального образования "Вавиловское сельское поселение".</w:t>
      </w:r>
    </w:p>
    <w:p w:rsidR="00464A97" w:rsidRPr="000B37D0" w:rsidRDefault="00464A97" w:rsidP="002D20B1">
      <w:pPr>
        <w:pStyle w:val="2"/>
        <w:numPr>
          <w:ilvl w:val="0"/>
          <w:numId w:val="3"/>
        </w:numPr>
        <w:shd w:val="clear" w:color="auto" w:fill="auto"/>
        <w:tabs>
          <w:tab w:val="left" w:pos="4462"/>
        </w:tabs>
        <w:spacing w:before="0" w:after="250" w:line="240" w:lineRule="auto"/>
        <w:ind w:left="4140" w:firstLine="0"/>
        <w:jc w:val="left"/>
        <w:rPr>
          <w:rFonts w:ascii="Arial" w:hAnsi="Arial" w:cs="Arial"/>
          <w:b/>
          <w:sz w:val="24"/>
          <w:szCs w:val="24"/>
        </w:rPr>
      </w:pPr>
      <w:r w:rsidRPr="000B37D0">
        <w:rPr>
          <w:rFonts w:ascii="Arial" w:hAnsi="Arial" w:cs="Arial"/>
          <w:b/>
          <w:color w:val="000000"/>
          <w:sz w:val="24"/>
          <w:szCs w:val="24"/>
        </w:rPr>
        <w:t>Налогоплательщики</w:t>
      </w:r>
    </w:p>
    <w:p w:rsidR="00464A97" w:rsidRPr="000B37D0" w:rsidRDefault="00464A97" w:rsidP="002D20B1">
      <w:pPr>
        <w:pStyle w:val="2"/>
        <w:numPr>
          <w:ilvl w:val="0"/>
          <w:numId w:val="4"/>
        </w:numPr>
        <w:shd w:val="clear" w:color="auto" w:fill="auto"/>
        <w:tabs>
          <w:tab w:val="left" w:pos="1090"/>
        </w:tabs>
        <w:spacing w:before="0" w:after="0" w:line="240" w:lineRule="auto"/>
        <w:ind w:left="20" w:right="20" w:firstLine="620"/>
        <w:jc w:val="both"/>
        <w:rPr>
          <w:rFonts w:ascii="Arial" w:hAnsi="Arial" w:cs="Arial"/>
          <w:sz w:val="24"/>
          <w:szCs w:val="24"/>
        </w:rPr>
      </w:pPr>
      <w:r w:rsidRPr="000B37D0">
        <w:rPr>
          <w:rFonts w:ascii="Arial" w:hAnsi="Arial" w:cs="Arial"/>
          <w:color w:val="000000"/>
          <w:sz w:val="24"/>
          <w:szCs w:val="24"/>
        </w:rPr>
        <w:t>Налогоплательщиками налога (далее в настоящей главе - налогоплательщики) признаются организации и физические лица, обладающие земельными участками, признаваемыми объектом налогообложения в соответствии со статьей 389 НК РФ, на праве собственности, праве постоянного (бессрочного) пользования или праве пожизненного наследуемого владения, если иное не установлено настоящим пунктом.</w:t>
      </w:r>
    </w:p>
    <w:p w:rsidR="00464A97" w:rsidRPr="000B37D0" w:rsidRDefault="00464A97" w:rsidP="002D20B1">
      <w:pPr>
        <w:pStyle w:val="2"/>
        <w:shd w:val="clear" w:color="auto" w:fill="auto"/>
        <w:spacing w:before="0" w:after="0" w:line="240" w:lineRule="auto"/>
        <w:ind w:left="20" w:right="20" w:firstLine="620"/>
        <w:jc w:val="both"/>
        <w:rPr>
          <w:rFonts w:ascii="Arial" w:hAnsi="Arial" w:cs="Arial"/>
          <w:sz w:val="24"/>
          <w:szCs w:val="24"/>
        </w:rPr>
      </w:pPr>
      <w:r w:rsidRPr="000B37D0">
        <w:rPr>
          <w:rFonts w:ascii="Arial" w:hAnsi="Arial" w:cs="Arial"/>
          <w:color w:val="000000"/>
          <w:sz w:val="24"/>
          <w:szCs w:val="24"/>
        </w:rPr>
        <w:t>В отношении земельных участков, входящих в имущество, составляющее паевой инвестиционный фонд, налогоплательщиками признаются управляющие. При этом налог уплачивается за счет имущества, составляющего этот паевой инвестиционный фонд.</w:t>
      </w:r>
    </w:p>
    <w:p w:rsidR="00464A97" w:rsidRPr="000B37D0" w:rsidRDefault="00464A97" w:rsidP="002D20B1">
      <w:pPr>
        <w:pStyle w:val="2"/>
        <w:numPr>
          <w:ilvl w:val="0"/>
          <w:numId w:val="4"/>
        </w:numPr>
        <w:shd w:val="clear" w:color="auto" w:fill="auto"/>
        <w:tabs>
          <w:tab w:val="left" w:pos="855"/>
        </w:tabs>
        <w:spacing w:before="0" w:after="297" w:line="240" w:lineRule="auto"/>
        <w:ind w:left="20" w:right="20" w:firstLine="580"/>
        <w:jc w:val="both"/>
        <w:rPr>
          <w:rFonts w:ascii="Arial" w:hAnsi="Arial" w:cs="Arial"/>
          <w:sz w:val="24"/>
          <w:szCs w:val="24"/>
        </w:rPr>
      </w:pPr>
      <w:r w:rsidRPr="000B37D0">
        <w:rPr>
          <w:rFonts w:ascii="Arial" w:hAnsi="Arial" w:cs="Arial"/>
          <w:color w:val="000000"/>
          <w:sz w:val="24"/>
          <w:szCs w:val="24"/>
        </w:rPr>
        <w:t>Не признаются налогоплательщиками организации и физические лица в отношении земельных участков, находящихся у них на праве безвозмездного пользования, в том числе праве безвозмездного срочного пользования, или переданных им по договору аренды.</w:t>
      </w:r>
    </w:p>
    <w:p w:rsidR="00464A97" w:rsidRPr="000B37D0" w:rsidRDefault="00464A97" w:rsidP="002D20B1">
      <w:pPr>
        <w:pStyle w:val="2"/>
        <w:numPr>
          <w:ilvl w:val="0"/>
          <w:numId w:val="3"/>
        </w:numPr>
        <w:shd w:val="clear" w:color="auto" w:fill="auto"/>
        <w:tabs>
          <w:tab w:val="left" w:pos="4102"/>
        </w:tabs>
        <w:spacing w:before="0" w:after="245" w:line="240" w:lineRule="auto"/>
        <w:ind w:left="3680" w:firstLine="0"/>
        <w:jc w:val="left"/>
        <w:rPr>
          <w:rFonts w:ascii="Arial" w:hAnsi="Arial" w:cs="Arial"/>
          <w:b/>
          <w:sz w:val="24"/>
          <w:szCs w:val="24"/>
        </w:rPr>
      </w:pPr>
      <w:r w:rsidRPr="000B37D0">
        <w:rPr>
          <w:rFonts w:ascii="Arial" w:hAnsi="Arial" w:cs="Arial"/>
          <w:b/>
          <w:color w:val="000000"/>
          <w:sz w:val="24"/>
          <w:szCs w:val="24"/>
        </w:rPr>
        <w:t>Объект налогообложения</w:t>
      </w:r>
    </w:p>
    <w:p w:rsidR="00464A97" w:rsidRPr="000B37D0" w:rsidRDefault="00464A97" w:rsidP="002D20B1">
      <w:pPr>
        <w:pStyle w:val="2"/>
        <w:numPr>
          <w:ilvl w:val="0"/>
          <w:numId w:val="5"/>
        </w:numPr>
        <w:shd w:val="clear" w:color="auto" w:fill="auto"/>
        <w:tabs>
          <w:tab w:val="left" w:pos="1263"/>
        </w:tabs>
        <w:spacing w:before="0" w:after="0" w:line="240" w:lineRule="auto"/>
        <w:ind w:left="20" w:right="20" w:firstLine="800"/>
        <w:jc w:val="both"/>
        <w:rPr>
          <w:rFonts w:ascii="Arial" w:hAnsi="Arial" w:cs="Arial"/>
          <w:sz w:val="24"/>
          <w:szCs w:val="24"/>
        </w:rPr>
      </w:pPr>
      <w:r w:rsidRPr="000B37D0">
        <w:rPr>
          <w:rFonts w:ascii="Arial" w:hAnsi="Arial" w:cs="Arial"/>
          <w:color w:val="000000"/>
          <w:sz w:val="24"/>
          <w:szCs w:val="24"/>
        </w:rPr>
        <w:t>Объектом налогообложения признаются земельные участки, расположенные в пределах территории муниципального образования "Вавиловское сельское поселение".</w:t>
      </w:r>
    </w:p>
    <w:p w:rsidR="00464A97" w:rsidRPr="000B37D0" w:rsidRDefault="00464A97" w:rsidP="002D20B1">
      <w:pPr>
        <w:pStyle w:val="2"/>
        <w:numPr>
          <w:ilvl w:val="0"/>
          <w:numId w:val="5"/>
        </w:numPr>
        <w:shd w:val="clear" w:color="auto" w:fill="auto"/>
        <w:tabs>
          <w:tab w:val="left" w:pos="1098"/>
        </w:tabs>
        <w:spacing w:before="0" w:after="0" w:line="240" w:lineRule="auto"/>
        <w:ind w:left="20" w:firstLine="800"/>
        <w:jc w:val="both"/>
        <w:rPr>
          <w:rFonts w:ascii="Arial" w:hAnsi="Arial" w:cs="Arial"/>
          <w:sz w:val="24"/>
          <w:szCs w:val="24"/>
        </w:rPr>
      </w:pPr>
      <w:r w:rsidRPr="000B37D0">
        <w:rPr>
          <w:rFonts w:ascii="Arial" w:hAnsi="Arial" w:cs="Arial"/>
          <w:color w:val="000000"/>
          <w:sz w:val="24"/>
          <w:szCs w:val="24"/>
        </w:rPr>
        <w:t>Не признаются объектом налогообложения:</w:t>
      </w:r>
    </w:p>
    <w:p w:rsidR="00464A97" w:rsidRPr="000B37D0" w:rsidRDefault="00464A97" w:rsidP="002D20B1">
      <w:pPr>
        <w:pStyle w:val="2"/>
        <w:numPr>
          <w:ilvl w:val="0"/>
          <w:numId w:val="6"/>
        </w:numPr>
        <w:shd w:val="clear" w:color="auto" w:fill="auto"/>
        <w:tabs>
          <w:tab w:val="left" w:pos="1081"/>
        </w:tabs>
        <w:spacing w:before="0" w:after="0" w:line="240" w:lineRule="auto"/>
        <w:ind w:left="20" w:right="20" w:firstLine="580"/>
        <w:jc w:val="both"/>
        <w:rPr>
          <w:rFonts w:ascii="Arial" w:hAnsi="Arial" w:cs="Arial"/>
          <w:sz w:val="24"/>
          <w:szCs w:val="24"/>
        </w:rPr>
      </w:pPr>
      <w:r w:rsidRPr="000B37D0">
        <w:rPr>
          <w:rFonts w:ascii="Arial" w:hAnsi="Arial" w:cs="Arial"/>
          <w:color w:val="000000"/>
          <w:sz w:val="24"/>
          <w:szCs w:val="24"/>
        </w:rPr>
        <w:t>земельные участки, изъятые из оборота в соответствии с законодательством Российской Федерации;</w:t>
      </w:r>
    </w:p>
    <w:p w:rsidR="00464A97" w:rsidRPr="000B37D0" w:rsidRDefault="00464A97" w:rsidP="002D20B1">
      <w:pPr>
        <w:pStyle w:val="2"/>
        <w:numPr>
          <w:ilvl w:val="0"/>
          <w:numId w:val="6"/>
        </w:numPr>
        <w:shd w:val="clear" w:color="auto" w:fill="auto"/>
        <w:tabs>
          <w:tab w:val="left" w:pos="1009"/>
        </w:tabs>
        <w:spacing w:before="0" w:after="0" w:line="240" w:lineRule="auto"/>
        <w:ind w:left="20" w:right="20" w:firstLine="580"/>
        <w:jc w:val="both"/>
        <w:rPr>
          <w:rFonts w:ascii="Arial" w:hAnsi="Arial" w:cs="Arial"/>
          <w:sz w:val="24"/>
          <w:szCs w:val="24"/>
        </w:rPr>
      </w:pPr>
      <w:r w:rsidRPr="000B37D0">
        <w:rPr>
          <w:rFonts w:ascii="Arial" w:hAnsi="Arial" w:cs="Arial"/>
          <w:color w:val="000000"/>
          <w:sz w:val="24"/>
          <w:szCs w:val="24"/>
        </w:rPr>
        <w:t>земельные участки, ограниченные в обороте в соответствии с законодательством Российской Федерации, которые заняты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w:t>
      </w:r>
    </w:p>
    <w:p w:rsidR="00464A97" w:rsidRPr="000B37D0" w:rsidRDefault="00464A97" w:rsidP="002D20B1">
      <w:pPr>
        <w:pStyle w:val="2"/>
        <w:numPr>
          <w:ilvl w:val="0"/>
          <w:numId w:val="6"/>
        </w:numPr>
        <w:shd w:val="clear" w:color="auto" w:fill="auto"/>
        <w:tabs>
          <w:tab w:val="left" w:pos="898"/>
        </w:tabs>
        <w:spacing w:before="0" w:after="0" w:line="240" w:lineRule="auto"/>
        <w:ind w:left="20" w:firstLine="580"/>
        <w:jc w:val="both"/>
        <w:rPr>
          <w:rFonts w:ascii="Arial" w:hAnsi="Arial" w:cs="Arial"/>
          <w:sz w:val="24"/>
          <w:szCs w:val="24"/>
        </w:rPr>
      </w:pPr>
      <w:r w:rsidRPr="000B37D0">
        <w:rPr>
          <w:rFonts w:ascii="Arial" w:hAnsi="Arial" w:cs="Arial"/>
          <w:color w:val="000000"/>
          <w:sz w:val="24"/>
          <w:szCs w:val="24"/>
        </w:rPr>
        <w:t>земельные участки из состава земель лесного фонда;</w:t>
      </w:r>
    </w:p>
    <w:p w:rsidR="00464A97" w:rsidRPr="000B37D0" w:rsidRDefault="00464A97" w:rsidP="002D20B1">
      <w:pPr>
        <w:pStyle w:val="2"/>
        <w:numPr>
          <w:ilvl w:val="0"/>
          <w:numId w:val="6"/>
        </w:numPr>
        <w:shd w:val="clear" w:color="auto" w:fill="auto"/>
        <w:tabs>
          <w:tab w:val="left" w:pos="1009"/>
        </w:tabs>
        <w:spacing w:before="0" w:after="0" w:line="240" w:lineRule="auto"/>
        <w:ind w:left="20" w:right="20" w:firstLine="580"/>
        <w:jc w:val="both"/>
        <w:rPr>
          <w:rFonts w:ascii="Arial" w:hAnsi="Arial" w:cs="Arial"/>
          <w:sz w:val="24"/>
          <w:szCs w:val="24"/>
        </w:rPr>
      </w:pPr>
      <w:r w:rsidRPr="000B37D0">
        <w:rPr>
          <w:rFonts w:ascii="Arial" w:hAnsi="Arial" w:cs="Arial"/>
          <w:color w:val="000000"/>
          <w:sz w:val="24"/>
          <w:szCs w:val="24"/>
        </w:rPr>
        <w:t>земельные участки, ограниченные в обороте в соответствии с законодательством Российской Федерации, занятые находящимися в государственной собственности водными объектами в составе водного фонда;</w:t>
      </w:r>
    </w:p>
    <w:p w:rsidR="00464A97" w:rsidRPr="000B37D0" w:rsidRDefault="00464A97" w:rsidP="00E20AFA">
      <w:pPr>
        <w:pStyle w:val="2"/>
        <w:numPr>
          <w:ilvl w:val="0"/>
          <w:numId w:val="6"/>
        </w:numPr>
        <w:shd w:val="clear" w:color="auto" w:fill="auto"/>
        <w:tabs>
          <w:tab w:val="left" w:pos="1239"/>
        </w:tabs>
        <w:spacing w:before="0" w:after="297" w:line="240" w:lineRule="auto"/>
        <w:ind w:left="20" w:right="20" w:firstLine="800"/>
        <w:jc w:val="both"/>
        <w:rPr>
          <w:rFonts w:ascii="Arial" w:hAnsi="Arial" w:cs="Arial"/>
          <w:sz w:val="24"/>
          <w:szCs w:val="24"/>
        </w:rPr>
      </w:pPr>
      <w:r w:rsidRPr="000B37D0">
        <w:rPr>
          <w:rFonts w:ascii="Arial" w:hAnsi="Arial" w:cs="Arial"/>
          <w:color w:val="000000"/>
          <w:sz w:val="24"/>
          <w:szCs w:val="24"/>
        </w:rPr>
        <w:t>земельные участки, входящие в состав общего имущества многоквартирного дома.</w:t>
      </w:r>
    </w:p>
    <w:p w:rsidR="00464A97" w:rsidRPr="000B37D0" w:rsidRDefault="00464A97" w:rsidP="002D20B1">
      <w:pPr>
        <w:pStyle w:val="2"/>
        <w:shd w:val="clear" w:color="auto" w:fill="auto"/>
        <w:spacing w:before="0" w:after="245" w:line="240" w:lineRule="auto"/>
        <w:ind w:left="3940" w:firstLine="0"/>
        <w:jc w:val="left"/>
        <w:rPr>
          <w:rFonts w:ascii="Arial" w:hAnsi="Arial" w:cs="Arial"/>
          <w:b/>
          <w:sz w:val="24"/>
          <w:szCs w:val="24"/>
        </w:rPr>
      </w:pPr>
      <w:r w:rsidRPr="000B37D0">
        <w:rPr>
          <w:rFonts w:ascii="Arial" w:hAnsi="Arial" w:cs="Arial"/>
          <w:color w:val="000000"/>
          <w:sz w:val="24"/>
          <w:szCs w:val="24"/>
        </w:rPr>
        <w:t xml:space="preserve">IV. </w:t>
      </w:r>
      <w:r w:rsidRPr="000B37D0">
        <w:rPr>
          <w:rFonts w:ascii="Arial" w:hAnsi="Arial" w:cs="Arial"/>
          <w:b/>
          <w:color w:val="000000"/>
          <w:sz w:val="24"/>
          <w:szCs w:val="24"/>
        </w:rPr>
        <w:t>Налоговая база</w:t>
      </w:r>
    </w:p>
    <w:p w:rsidR="00464A97" w:rsidRPr="000B37D0" w:rsidRDefault="00464A97" w:rsidP="00197C2F">
      <w:pPr>
        <w:pStyle w:val="2"/>
        <w:numPr>
          <w:ilvl w:val="0"/>
          <w:numId w:val="7"/>
        </w:numPr>
        <w:shd w:val="clear" w:color="auto" w:fill="auto"/>
        <w:tabs>
          <w:tab w:val="left" w:pos="1042"/>
        </w:tabs>
        <w:spacing w:before="0" w:after="0" w:line="240" w:lineRule="auto"/>
        <w:ind w:left="20" w:right="20" w:firstLine="800"/>
        <w:jc w:val="both"/>
        <w:rPr>
          <w:rFonts w:ascii="Arial" w:hAnsi="Arial" w:cs="Arial"/>
          <w:sz w:val="24"/>
          <w:szCs w:val="24"/>
        </w:rPr>
      </w:pPr>
      <w:r w:rsidRPr="000B37D0">
        <w:rPr>
          <w:rFonts w:ascii="Arial" w:hAnsi="Arial" w:cs="Arial"/>
          <w:color w:val="000000"/>
          <w:sz w:val="24"/>
          <w:szCs w:val="24"/>
        </w:rPr>
        <w:t>Налоговая база определяется как кадастровая стоимость земельных участков, признаваемых объектом налогообложения в соответствии с разделом III настоящего Положения.</w:t>
      </w:r>
    </w:p>
    <w:p w:rsidR="00464A97" w:rsidRPr="000B37D0" w:rsidRDefault="00464A97" w:rsidP="00197C2F">
      <w:pPr>
        <w:pStyle w:val="2"/>
        <w:shd w:val="clear" w:color="auto" w:fill="auto"/>
        <w:tabs>
          <w:tab w:val="left" w:pos="1042"/>
        </w:tabs>
        <w:spacing w:before="0" w:after="0" w:line="240" w:lineRule="auto"/>
        <w:ind w:left="820" w:right="20" w:firstLine="0"/>
        <w:jc w:val="both"/>
        <w:rPr>
          <w:rFonts w:ascii="Arial" w:hAnsi="Arial" w:cs="Arial"/>
          <w:sz w:val="24"/>
          <w:szCs w:val="24"/>
        </w:rPr>
      </w:pPr>
    </w:p>
    <w:p w:rsidR="00464A97" w:rsidRPr="000B37D0" w:rsidRDefault="00464A97" w:rsidP="002D20B1">
      <w:pPr>
        <w:pStyle w:val="2"/>
        <w:numPr>
          <w:ilvl w:val="0"/>
          <w:numId w:val="8"/>
        </w:numPr>
        <w:shd w:val="clear" w:color="auto" w:fill="auto"/>
        <w:tabs>
          <w:tab w:val="left" w:pos="2898"/>
        </w:tabs>
        <w:spacing w:before="0" w:after="0" w:line="240" w:lineRule="auto"/>
        <w:ind w:left="2600" w:firstLine="0"/>
        <w:jc w:val="left"/>
        <w:rPr>
          <w:rFonts w:ascii="Arial" w:hAnsi="Arial" w:cs="Arial"/>
          <w:b/>
          <w:sz w:val="24"/>
          <w:szCs w:val="24"/>
        </w:rPr>
      </w:pPr>
      <w:r w:rsidRPr="000B37D0">
        <w:rPr>
          <w:rFonts w:ascii="Arial" w:hAnsi="Arial" w:cs="Arial"/>
          <w:b/>
          <w:color w:val="000000"/>
          <w:sz w:val="24"/>
          <w:szCs w:val="24"/>
        </w:rPr>
        <w:t>Порядок определения налоговой базы</w:t>
      </w:r>
    </w:p>
    <w:p w:rsidR="00464A97" w:rsidRPr="000B37D0" w:rsidRDefault="00464A97" w:rsidP="00197C2F">
      <w:pPr>
        <w:pStyle w:val="2"/>
        <w:numPr>
          <w:ilvl w:val="0"/>
          <w:numId w:val="9"/>
        </w:numPr>
        <w:shd w:val="clear" w:color="auto" w:fill="auto"/>
        <w:tabs>
          <w:tab w:val="left" w:pos="841"/>
        </w:tabs>
        <w:spacing w:before="0" w:after="0" w:line="240" w:lineRule="auto"/>
        <w:ind w:left="20" w:right="20" w:firstLine="580"/>
        <w:jc w:val="both"/>
        <w:rPr>
          <w:rFonts w:ascii="Arial" w:hAnsi="Arial" w:cs="Arial"/>
          <w:sz w:val="24"/>
          <w:szCs w:val="24"/>
        </w:rPr>
      </w:pPr>
      <w:r w:rsidRPr="000B37D0">
        <w:rPr>
          <w:rFonts w:ascii="Arial" w:hAnsi="Arial" w:cs="Arial"/>
          <w:color w:val="000000"/>
          <w:sz w:val="24"/>
          <w:szCs w:val="24"/>
        </w:rPr>
        <w:t>Налоговая база определяется в отношении каждого земельного участка как его кадастровая стоимость, указанная в Едином государственном реестре недвижимости  по состоянию на 1 января года, являющегося налоговым периодом, с учетом особенностей, предусмотренных статьей 391 Налогового кодекса.</w:t>
      </w:r>
    </w:p>
    <w:p w:rsidR="00464A97" w:rsidRPr="000B37D0" w:rsidRDefault="00464A97" w:rsidP="00197C2F">
      <w:pPr>
        <w:pStyle w:val="2"/>
        <w:shd w:val="clear" w:color="auto" w:fill="auto"/>
        <w:spacing w:before="0" w:after="0" w:line="240" w:lineRule="auto"/>
        <w:ind w:left="20" w:right="20" w:firstLine="580"/>
        <w:jc w:val="both"/>
        <w:rPr>
          <w:rFonts w:ascii="Arial" w:hAnsi="Arial" w:cs="Arial"/>
          <w:sz w:val="24"/>
          <w:szCs w:val="24"/>
        </w:rPr>
      </w:pPr>
      <w:r w:rsidRPr="000B37D0">
        <w:rPr>
          <w:rFonts w:ascii="Arial" w:hAnsi="Arial" w:cs="Arial"/>
          <w:color w:val="000000"/>
          <w:sz w:val="24"/>
          <w:szCs w:val="24"/>
        </w:rPr>
        <w:t xml:space="preserve">В отношении земельного участка, образованного в течение налогового периода,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 являющихся основанием для определения кадастровой стоимости такого  объекта. </w:t>
      </w:r>
    </w:p>
    <w:p w:rsidR="00464A97" w:rsidRPr="000B37D0" w:rsidRDefault="00464A97" w:rsidP="00197C2F">
      <w:pPr>
        <w:pStyle w:val="2"/>
        <w:shd w:val="clear" w:color="auto" w:fill="auto"/>
        <w:spacing w:before="0" w:after="0" w:line="240" w:lineRule="auto"/>
        <w:ind w:right="20" w:firstLine="540"/>
        <w:jc w:val="both"/>
        <w:rPr>
          <w:rFonts w:ascii="Arial" w:hAnsi="Arial" w:cs="Arial"/>
          <w:b/>
          <w:color w:val="000000"/>
          <w:sz w:val="24"/>
          <w:szCs w:val="24"/>
        </w:rPr>
      </w:pPr>
      <w:r w:rsidRPr="000B37D0">
        <w:rPr>
          <w:rFonts w:ascii="Arial" w:hAnsi="Arial" w:cs="Arial"/>
          <w:color w:val="000000"/>
          <w:sz w:val="24"/>
          <w:szCs w:val="24"/>
        </w:rPr>
        <w:t xml:space="preserve">В случае изменения кадастровой стоимости земельного участка вследствие исправления технической ошибки в сведениях Единого государственного реестра недвижимости о величине кадастровой стоимости, а также в случае уменьшения кадастровой стоимости в связи с исправлением ошибок, допущенных при определении кадастровой стоимости, пересмотром кадастровой стоимости по решению комиссии по рассмотрению споров о результатах определения кадастровой стоимости или решению суда в случае недостоверности сведений, использованных при определении кадастровой стоимости, сведений об измененной кадастровой стоимости, внесенные в Единый государственный реестр недвижимости, учитываются при определении налоговой базы начиная с даты применения для целей налогообложения сведений об изменяемой кадастровой стоимости. </w:t>
      </w:r>
    </w:p>
    <w:p w:rsidR="00464A97" w:rsidRPr="000B37D0" w:rsidRDefault="00464A97" w:rsidP="00197C2F">
      <w:pPr>
        <w:pStyle w:val="2"/>
        <w:shd w:val="clear" w:color="auto" w:fill="auto"/>
        <w:spacing w:before="0" w:after="0" w:line="240" w:lineRule="auto"/>
        <w:ind w:right="20" w:firstLine="540"/>
        <w:jc w:val="both"/>
        <w:rPr>
          <w:rFonts w:ascii="Arial" w:hAnsi="Arial" w:cs="Arial"/>
          <w:color w:val="000000"/>
          <w:sz w:val="24"/>
          <w:szCs w:val="24"/>
        </w:rPr>
      </w:pPr>
      <w:r w:rsidRPr="000B37D0">
        <w:rPr>
          <w:rFonts w:ascii="Arial" w:hAnsi="Arial" w:cs="Arial"/>
          <w:color w:val="000000"/>
          <w:sz w:val="24"/>
          <w:szCs w:val="24"/>
        </w:rPr>
        <w:t xml:space="preserve">В случае изменения кадастровой стоимости земельного участка на основании установления его рыночной стоимости по  решению комиссии по рассмотрению споров о результатах определения кадастровой стоимости или решению суда сведения о кадастровой стоимости, установленной решением указанной комиссии или решением суда, внесенные в Единый государственный реестр недвижимости, учитываются при определении налоговой базы начиная с даты применения для целей налогообложения кадастровой стоимости, являющейся  предметом оспаривания.       </w:t>
      </w:r>
    </w:p>
    <w:p w:rsidR="00464A97" w:rsidRPr="000B37D0" w:rsidRDefault="00464A97" w:rsidP="00197C2F">
      <w:pPr>
        <w:pStyle w:val="2"/>
        <w:shd w:val="clear" w:color="auto" w:fill="auto"/>
        <w:spacing w:before="0" w:after="0" w:line="240" w:lineRule="auto"/>
        <w:ind w:right="20" w:firstLine="540"/>
        <w:jc w:val="both"/>
        <w:rPr>
          <w:rFonts w:ascii="Arial" w:hAnsi="Arial" w:cs="Arial"/>
          <w:b/>
          <w:color w:val="000000"/>
          <w:sz w:val="24"/>
          <w:szCs w:val="24"/>
        </w:rPr>
      </w:pPr>
      <w:r w:rsidRPr="000B37D0">
        <w:rPr>
          <w:rFonts w:ascii="Arial" w:hAnsi="Arial" w:cs="Arial"/>
          <w:color w:val="000000"/>
          <w:sz w:val="24"/>
          <w:szCs w:val="24"/>
        </w:rPr>
        <w:t xml:space="preserve">Изменение кадастровой стоимости земельного участка вследствие изменения качественных и (или) количественных характеристик  этого объекта налогообложения  учитывается при определении налоговой базы со дня внесения в Единый государственный реестр недвижимости сведений, являющихся основанием для определения кадастровой стоимости. </w:t>
      </w:r>
    </w:p>
    <w:p w:rsidR="00464A97" w:rsidRPr="000B37D0" w:rsidRDefault="00464A97" w:rsidP="00197C2F">
      <w:pPr>
        <w:pStyle w:val="2"/>
        <w:shd w:val="clear" w:color="auto" w:fill="auto"/>
        <w:spacing w:before="0" w:after="0" w:line="240" w:lineRule="auto"/>
        <w:ind w:right="20" w:firstLine="540"/>
        <w:jc w:val="both"/>
        <w:rPr>
          <w:rFonts w:ascii="Arial" w:hAnsi="Arial" w:cs="Arial"/>
          <w:b/>
          <w:sz w:val="24"/>
          <w:szCs w:val="24"/>
        </w:rPr>
      </w:pPr>
      <w:r w:rsidRPr="000B37D0">
        <w:rPr>
          <w:rFonts w:ascii="Arial" w:hAnsi="Arial" w:cs="Arial"/>
          <w:color w:val="000000"/>
          <w:sz w:val="24"/>
          <w:szCs w:val="24"/>
        </w:rPr>
        <w:t xml:space="preserve">В случае изменения налогового периода качественных и (или) количественных характеристик объекта налогообложения исчисление суммы налога в отношении такого объекта налогообложения производится с учетом коэффициента, определяемого в порядке, аналогичном установленному пунктом 5  статьи 408 НК РФ. </w:t>
      </w:r>
    </w:p>
    <w:p w:rsidR="00464A97" w:rsidRPr="000B37D0" w:rsidRDefault="00464A97" w:rsidP="00197C2F">
      <w:pPr>
        <w:pStyle w:val="2"/>
        <w:numPr>
          <w:ilvl w:val="0"/>
          <w:numId w:val="9"/>
        </w:numPr>
        <w:shd w:val="clear" w:color="auto" w:fill="auto"/>
        <w:tabs>
          <w:tab w:val="left" w:pos="888"/>
        </w:tabs>
        <w:spacing w:before="0" w:after="0" w:line="240" w:lineRule="auto"/>
        <w:ind w:right="20" w:firstLine="540"/>
        <w:jc w:val="both"/>
        <w:rPr>
          <w:rFonts w:ascii="Arial" w:hAnsi="Arial" w:cs="Arial"/>
          <w:sz w:val="24"/>
          <w:szCs w:val="24"/>
        </w:rPr>
      </w:pPr>
      <w:r w:rsidRPr="000B37D0">
        <w:rPr>
          <w:rFonts w:ascii="Arial" w:hAnsi="Arial" w:cs="Arial"/>
          <w:color w:val="000000"/>
          <w:sz w:val="24"/>
          <w:szCs w:val="24"/>
        </w:rPr>
        <w:t>Налоговая база определяется отдельно в отношении долей в праве общей собственности на земельный участок, в отношении которых налогоплательщиками признаются разные лица либо установлены различные налоговые ставки.</w:t>
      </w:r>
    </w:p>
    <w:p w:rsidR="00464A97" w:rsidRPr="000B37D0" w:rsidRDefault="00464A97" w:rsidP="00197C2F">
      <w:pPr>
        <w:pStyle w:val="2"/>
        <w:numPr>
          <w:ilvl w:val="0"/>
          <w:numId w:val="9"/>
        </w:numPr>
        <w:shd w:val="clear" w:color="auto" w:fill="auto"/>
        <w:tabs>
          <w:tab w:val="left" w:pos="1094"/>
        </w:tabs>
        <w:spacing w:before="0" w:after="0" w:line="240" w:lineRule="auto"/>
        <w:ind w:right="20" w:firstLine="540"/>
        <w:jc w:val="both"/>
        <w:rPr>
          <w:rFonts w:ascii="Arial" w:hAnsi="Arial" w:cs="Arial"/>
          <w:sz w:val="24"/>
          <w:szCs w:val="24"/>
        </w:rPr>
      </w:pPr>
      <w:r w:rsidRPr="000B37D0">
        <w:rPr>
          <w:rFonts w:ascii="Arial" w:hAnsi="Arial" w:cs="Arial"/>
          <w:color w:val="000000"/>
          <w:sz w:val="24"/>
          <w:szCs w:val="24"/>
        </w:rPr>
        <w:t>Налогоплательщики-организации определяют налоговую базу самостоятельно на основании сведений государственного кадастра недвижимости о каждом земельном участке, принадлежащем им на праве собственности или праве постоянного (бессрочного) пользования.</w:t>
      </w:r>
    </w:p>
    <w:p w:rsidR="00464A97" w:rsidRPr="000B37D0" w:rsidRDefault="00464A97" w:rsidP="00197C2F">
      <w:pPr>
        <w:pStyle w:val="2"/>
        <w:numPr>
          <w:ilvl w:val="0"/>
          <w:numId w:val="9"/>
        </w:numPr>
        <w:shd w:val="clear" w:color="auto" w:fill="auto"/>
        <w:tabs>
          <w:tab w:val="left" w:pos="1051"/>
        </w:tabs>
        <w:spacing w:before="0" w:after="0" w:line="240" w:lineRule="auto"/>
        <w:ind w:right="20" w:firstLine="540"/>
        <w:jc w:val="both"/>
        <w:rPr>
          <w:rFonts w:ascii="Arial" w:hAnsi="Arial" w:cs="Arial"/>
          <w:sz w:val="24"/>
          <w:szCs w:val="24"/>
        </w:rPr>
      </w:pPr>
      <w:r w:rsidRPr="000B37D0">
        <w:rPr>
          <w:rFonts w:ascii="Arial" w:hAnsi="Arial" w:cs="Arial"/>
          <w:color w:val="000000"/>
          <w:sz w:val="24"/>
          <w:szCs w:val="24"/>
        </w:rPr>
        <w:t>Для налогоплательщиков - физических лиц налоговая база определяется налоговыми органами на основании сведений, которые представляются в налоговые органы органами, осуществляющими государственный кадастровый учет, ведение государственного кадастра недвижимости и государственную регистрацию прав на недвижимое имущество и сделок с ним.</w:t>
      </w:r>
    </w:p>
    <w:p w:rsidR="00464A97" w:rsidRPr="000B37D0" w:rsidRDefault="00464A97" w:rsidP="00197C2F">
      <w:pPr>
        <w:pStyle w:val="2"/>
        <w:numPr>
          <w:ilvl w:val="0"/>
          <w:numId w:val="9"/>
        </w:numPr>
        <w:shd w:val="clear" w:color="auto" w:fill="auto"/>
        <w:tabs>
          <w:tab w:val="left" w:pos="931"/>
        </w:tabs>
        <w:spacing w:before="0" w:after="0" w:line="240" w:lineRule="auto"/>
        <w:ind w:right="20" w:firstLine="540"/>
        <w:jc w:val="both"/>
        <w:rPr>
          <w:rFonts w:ascii="Arial" w:hAnsi="Arial" w:cs="Arial"/>
          <w:sz w:val="24"/>
          <w:szCs w:val="24"/>
        </w:rPr>
      </w:pPr>
      <w:r w:rsidRPr="000B37D0">
        <w:rPr>
          <w:rFonts w:ascii="Arial" w:hAnsi="Arial" w:cs="Arial"/>
          <w:sz w:val="24"/>
          <w:szCs w:val="24"/>
          <w:shd w:val="clear" w:color="auto" w:fill="FFFFFF"/>
        </w:rPr>
        <w:t>Налоговая база уменьшается на величину кадастровой стоимости 600 квадратных метров площади земельного участка, находящегося в собственности, постоянном (бессрочном) пользовании или пожизненном наследуемом владении налогоплательщиков, относящихся к одной из следующих категорий</w:t>
      </w:r>
      <w:r w:rsidRPr="000B37D0">
        <w:rPr>
          <w:rFonts w:ascii="Arial" w:hAnsi="Arial" w:cs="Arial"/>
          <w:color w:val="333333"/>
          <w:sz w:val="24"/>
          <w:szCs w:val="24"/>
          <w:shd w:val="clear" w:color="auto" w:fill="FFFFFF"/>
        </w:rPr>
        <w:t>:</w:t>
      </w:r>
    </w:p>
    <w:p w:rsidR="00464A97" w:rsidRPr="000B37D0" w:rsidRDefault="00464A97" w:rsidP="00197C2F">
      <w:pPr>
        <w:pStyle w:val="2"/>
        <w:shd w:val="clear" w:color="auto" w:fill="auto"/>
        <w:tabs>
          <w:tab w:val="left" w:pos="931"/>
        </w:tabs>
        <w:spacing w:before="0" w:after="0" w:line="240" w:lineRule="auto"/>
        <w:ind w:right="20" w:firstLine="0"/>
        <w:jc w:val="both"/>
        <w:rPr>
          <w:rFonts w:ascii="Arial" w:hAnsi="Arial" w:cs="Arial"/>
          <w:sz w:val="24"/>
          <w:szCs w:val="24"/>
        </w:rPr>
      </w:pPr>
      <w:r w:rsidRPr="000B37D0">
        <w:rPr>
          <w:rFonts w:ascii="Arial" w:hAnsi="Arial" w:cs="Arial"/>
          <w:color w:val="000000"/>
          <w:sz w:val="24"/>
          <w:szCs w:val="24"/>
        </w:rPr>
        <w:t xml:space="preserve">      1)Героев Советского Союза, Героев Российской Федерации, полных кавалеров ордена Славы;</w:t>
      </w:r>
    </w:p>
    <w:p w:rsidR="00464A97" w:rsidRPr="000B37D0" w:rsidRDefault="00464A97" w:rsidP="00197C2F">
      <w:pPr>
        <w:pStyle w:val="2"/>
        <w:numPr>
          <w:ilvl w:val="0"/>
          <w:numId w:val="22"/>
        </w:numPr>
        <w:shd w:val="clear" w:color="auto" w:fill="auto"/>
        <w:tabs>
          <w:tab w:val="left" w:pos="842"/>
        </w:tabs>
        <w:spacing w:before="0" w:after="0" w:line="240" w:lineRule="auto"/>
        <w:jc w:val="both"/>
        <w:rPr>
          <w:rFonts w:ascii="Arial" w:hAnsi="Arial" w:cs="Arial"/>
          <w:sz w:val="24"/>
          <w:szCs w:val="24"/>
        </w:rPr>
      </w:pPr>
      <w:r w:rsidRPr="000B37D0">
        <w:rPr>
          <w:rFonts w:ascii="Arial" w:hAnsi="Arial" w:cs="Arial"/>
          <w:color w:val="000000"/>
          <w:sz w:val="24"/>
          <w:szCs w:val="24"/>
        </w:rPr>
        <w:t xml:space="preserve">инвалидов </w:t>
      </w:r>
      <w:r w:rsidRPr="000B37D0">
        <w:rPr>
          <w:rFonts w:ascii="Arial" w:hAnsi="Arial" w:cs="Arial"/>
          <w:color w:val="000000"/>
          <w:sz w:val="24"/>
          <w:szCs w:val="24"/>
          <w:lang w:val="en-US"/>
        </w:rPr>
        <w:t>I</w:t>
      </w:r>
      <w:r w:rsidRPr="000B37D0">
        <w:rPr>
          <w:rFonts w:ascii="Arial" w:hAnsi="Arial" w:cs="Arial"/>
          <w:color w:val="000000"/>
          <w:sz w:val="24"/>
          <w:szCs w:val="24"/>
        </w:rPr>
        <w:t xml:space="preserve"> и </w:t>
      </w:r>
      <w:r w:rsidRPr="000B37D0">
        <w:rPr>
          <w:rFonts w:ascii="Arial" w:hAnsi="Arial" w:cs="Arial"/>
          <w:color w:val="000000"/>
          <w:sz w:val="24"/>
          <w:szCs w:val="24"/>
          <w:lang w:val="en-US"/>
        </w:rPr>
        <w:t>II</w:t>
      </w:r>
      <w:r w:rsidRPr="000B37D0">
        <w:rPr>
          <w:rFonts w:ascii="Arial" w:hAnsi="Arial" w:cs="Arial"/>
          <w:color w:val="000000"/>
          <w:sz w:val="24"/>
          <w:szCs w:val="24"/>
        </w:rPr>
        <w:t xml:space="preserve"> групп инвалидности;</w:t>
      </w:r>
    </w:p>
    <w:p w:rsidR="00464A97" w:rsidRPr="000B37D0" w:rsidRDefault="00464A97" w:rsidP="00197C2F">
      <w:pPr>
        <w:pStyle w:val="2"/>
        <w:numPr>
          <w:ilvl w:val="0"/>
          <w:numId w:val="22"/>
        </w:numPr>
        <w:shd w:val="clear" w:color="auto" w:fill="auto"/>
        <w:tabs>
          <w:tab w:val="left" w:pos="838"/>
        </w:tabs>
        <w:spacing w:before="0" w:after="0" w:line="240" w:lineRule="auto"/>
        <w:jc w:val="both"/>
        <w:rPr>
          <w:rFonts w:ascii="Arial" w:hAnsi="Arial" w:cs="Arial"/>
          <w:sz w:val="24"/>
          <w:szCs w:val="24"/>
        </w:rPr>
      </w:pPr>
      <w:r w:rsidRPr="000B37D0">
        <w:rPr>
          <w:rFonts w:ascii="Arial" w:hAnsi="Arial" w:cs="Arial"/>
          <w:color w:val="000000"/>
          <w:sz w:val="24"/>
          <w:szCs w:val="24"/>
        </w:rPr>
        <w:t>инвалидов с детства, детей-инвалидов;</w:t>
      </w:r>
    </w:p>
    <w:p w:rsidR="00464A97" w:rsidRPr="000B37D0" w:rsidRDefault="00464A97" w:rsidP="00197C2F">
      <w:pPr>
        <w:pStyle w:val="2"/>
        <w:numPr>
          <w:ilvl w:val="0"/>
          <w:numId w:val="22"/>
        </w:numPr>
        <w:shd w:val="clear" w:color="auto" w:fill="auto"/>
        <w:tabs>
          <w:tab w:val="left" w:pos="985"/>
        </w:tabs>
        <w:spacing w:before="0" w:after="0" w:line="240" w:lineRule="auto"/>
        <w:ind w:right="40"/>
        <w:jc w:val="both"/>
        <w:rPr>
          <w:rFonts w:ascii="Arial" w:hAnsi="Arial" w:cs="Arial"/>
          <w:sz w:val="24"/>
          <w:szCs w:val="24"/>
        </w:rPr>
      </w:pPr>
      <w:r w:rsidRPr="000B37D0">
        <w:rPr>
          <w:rFonts w:ascii="Arial" w:hAnsi="Arial" w:cs="Arial"/>
          <w:color w:val="000000"/>
          <w:sz w:val="24"/>
          <w:szCs w:val="24"/>
        </w:rPr>
        <w:t>ветеранов и инвалидов Великой Отечественной войны, а также ветеранов и инвалидов боевых действий;</w:t>
      </w:r>
    </w:p>
    <w:p w:rsidR="00464A97" w:rsidRPr="000B37D0" w:rsidRDefault="00464A97" w:rsidP="00197C2F">
      <w:pPr>
        <w:pStyle w:val="2"/>
        <w:numPr>
          <w:ilvl w:val="0"/>
          <w:numId w:val="22"/>
        </w:numPr>
        <w:shd w:val="clear" w:color="auto" w:fill="auto"/>
        <w:tabs>
          <w:tab w:val="left" w:pos="874"/>
        </w:tabs>
        <w:spacing w:before="0" w:after="0" w:line="240" w:lineRule="auto"/>
        <w:ind w:right="40"/>
        <w:jc w:val="both"/>
        <w:rPr>
          <w:rFonts w:ascii="Arial" w:hAnsi="Arial" w:cs="Arial"/>
          <w:sz w:val="24"/>
          <w:szCs w:val="24"/>
        </w:rPr>
      </w:pPr>
      <w:r w:rsidRPr="000B37D0">
        <w:rPr>
          <w:rFonts w:ascii="Arial" w:hAnsi="Arial" w:cs="Arial"/>
          <w:color w:val="000000"/>
          <w:sz w:val="24"/>
          <w:szCs w:val="24"/>
        </w:rPr>
        <w:t xml:space="preserve">физических лиц, имеющих право на получение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 соответствии с Федеральным законом от 26 ноября 1998 года </w:t>
      </w:r>
      <w:r w:rsidRPr="000B37D0">
        <w:rPr>
          <w:rFonts w:ascii="Arial" w:hAnsi="Arial" w:cs="Arial"/>
          <w:color w:val="000000"/>
          <w:sz w:val="24"/>
          <w:szCs w:val="24"/>
          <w:lang w:val="en-US"/>
        </w:rPr>
        <w:t>N</w:t>
      </w:r>
      <w:r w:rsidRPr="000B37D0">
        <w:rPr>
          <w:rFonts w:ascii="Arial" w:hAnsi="Arial" w:cs="Arial"/>
          <w:color w:val="000000"/>
          <w:sz w:val="24"/>
          <w:szCs w:val="24"/>
        </w:rPr>
        <w:t xml:space="preserve">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отходовв реку Теча" и в соответствии с Федеральным законом от 10 января 2002 года </w:t>
      </w:r>
      <w:r w:rsidRPr="000B37D0">
        <w:rPr>
          <w:rFonts w:ascii="Arial" w:hAnsi="Arial" w:cs="Arial"/>
          <w:color w:val="000000"/>
          <w:sz w:val="24"/>
          <w:szCs w:val="24"/>
          <w:lang w:val="en-US"/>
        </w:rPr>
        <w:t>N</w:t>
      </w:r>
      <w:r w:rsidRPr="000B37D0">
        <w:rPr>
          <w:rFonts w:ascii="Arial" w:hAnsi="Arial" w:cs="Arial"/>
          <w:color w:val="000000"/>
          <w:sz w:val="24"/>
          <w:szCs w:val="24"/>
        </w:rPr>
        <w:t xml:space="preserve"> 2-ФЗ "О социальных гарантиях гражданам, подвергшимся радиационному воздействию вследствие ядерных испытаний на Семипалатинском полигоне" – в отношении земельных участков, предоставленных (приобретенных) для эксплуатации жилья (жилой фонд), личного подсобного хозяйства, овощехранилищ (погребов), садоводства, огородничества или животноводства;</w:t>
      </w:r>
    </w:p>
    <w:p w:rsidR="00464A97" w:rsidRPr="000B37D0" w:rsidRDefault="00464A97" w:rsidP="00197C2F">
      <w:pPr>
        <w:pStyle w:val="2"/>
        <w:numPr>
          <w:ilvl w:val="0"/>
          <w:numId w:val="22"/>
        </w:numPr>
        <w:shd w:val="clear" w:color="auto" w:fill="auto"/>
        <w:tabs>
          <w:tab w:val="left" w:pos="874"/>
        </w:tabs>
        <w:spacing w:before="0" w:after="0" w:line="240" w:lineRule="auto"/>
        <w:ind w:right="40"/>
        <w:jc w:val="both"/>
        <w:rPr>
          <w:rFonts w:ascii="Arial" w:hAnsi="Arial" w:cs="Arial"/>
          <w:sz w:val="24"/>
          <w:szCs w:val="24"/>
        </w:rPr>
      </w:pPr>
      <w:r w:rsidRPr="000B37D0">
        <w:rPr>
          <w:rFonts w:ascii="Arial" w:hAnsi="Arial" w:cs="Arial"/>
          <w:color w:val="000000"/>
          <w:sz w:val="24"/>
          <w:szCs w:val="24"/>
        </w:rPr>
        <w:t>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464A97" w:rsidRPr="000B37D0" w:rsidRDefault="00464A97" w:rsidP="00197C2F">
      <w:pPr>
        <w:pStyle w:val="2"/>
        <w:numPr>
          <w:ilvl w:val="0"/>
          <w:numId w:val="22"/>
        </w:numPr>
        <w:shd w:val="clear" w:color="auto" w:fill="auto"/>
        <w:tabs>
          <w:tab w:val="left" w:pos="908"/>
        </w:tabs>
        <w:spacing w:before="0" w:after="0" w:line="240" w:lineRule="auto"/>
        <w:ind w:right="40"/>
        <w:jc w:val="both"/>
        <w:rPr>
          <w:rFonts w:ascii="Arial" w:hAnsi="Arial" w:cs="Arial"/>
          <w:sz w:val="24"/>
          <w:szCs w:val="24"/>
        </w:rPr>
      </w:pPr>
      <w:r w:rsidRPr="000B37D0">
        <w:rPr>
          <w:rFonts w:ascii="Arial" w:hAnsi="Arial" w:cs="Arial"/>
          <w:color w:val="000000"/>
          <w:sz w:val="24"/>
          <w:szCs w:val="24"/>
        </w:rPr>
        <w:t>физических лиц,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464A97" w:rsidRPr="000B37D0" w:rsidRDefault="00464A97" w:rsidP="00197C2F">
      <w:pPr>
        <w:pStyle w:val="2"/>
        <w:numPr>
          <w:ilvl w:val="0"/>
          <w:numId w:val="22"/>
        </w:numPr>
        <w:shd w:val="clear" w:color="auto" w:fill="auto"/>
        <w:spacing w:before="0" w:after="0" w:line="240" w:lineRule="auto"/>
        <w:ind w:right="40"/>
        <w:jc w:val="both"/>
        <w:rPr>
          <w:rFonts w:ascii="Arial" w:hAnsi="Arial" w:cs="Arial"/>
          <w:color w:val="0000FF"/>
          <w:sz w:val="24"/>
          <w:szCs w:val="24"/>
        </w:rPr>
      </w:pPr>
      <w:r w:rsidRPr="000B37D0">
        <w:rPr>
          <w:rFonts w:ascii="Arial" w:hAnsi="Arial" w:cs="Arial"/>
          <w:color w:val="0000FF"/>
          <w:sz w:val="24"/>
          <w:szCs w:val="24"/>
        </w:rPr>
        <w:t xml:space="preserve">пенсионеров, получающих пенсии, назначаемые в порядке, установленном пенсионным законодательством, а также лиц, достигших возраста 60 и 55 лет (соответственно мужчины и женщины), которым в соответствие с законодательством Российской Федерации выплачивается ежемесячное пожизненное содержание. </w:t>
      </w:r>
    </w:p>
    <w:p w:rsidR="00464A97" w:rsidRPr="000B37D0" w:rsidRDefault="00464A97" w:rsidP="00197C2F">
      <w:pPr>
        <w:pStyle w:val="2"/>
        <w:numPr>
          <w:ilvl w:val="0"/>
          <w:numId w:val="22"/>
        </w:numPr>
        <w:shd w:val="clear" w:color="auto" w:fill="auto"/>
        <w:tabs>
          <w:tab w:val="clear" w:pos="720"/>
          <w:tab w:val="left" w:pos="709"/>
        </w:tabs>
        <w:spacing w:before="0" w:after="0" w:line="240" w:lineRule="auto"/>
        <w:ind w:right="40"/>
        <w:jc w:val="both"/>
        <w:rPr>
          <w:rFonts w:ascii="Arial" w:hAnsi="Arial" w:cs="Arial"/>
          <w:color w:val="0000FF"/>
          <w:sz w:val="24"/>
          <w:szCs w:val="24"/>
        </w:rPr>
      </w:pPr>
      <w:r w:rsidRPr="000B37D0">
        <w:rPr>
          <w:rFonts w:ascii="Arial" w:hAnsi="Arial" w:cs="Arial"/>
          <w:color w:val="0000FF"/>
          <w:sz w:val="24"/>
          <w:szCs w:val="24"/>
        </w:rPr>
        <w:t>физических лиц, соответствующим условиям, необходимым для назначения пенсии в соответствие с законодательством Российской Федерации, действовавшим на 31 декабря 2018 года;</w:t>
      </w:r>
    </w:p>
    <w:p w:rsidR="00464A97" w:rsidRPr="000B37D0" w:rsidRDefault="00464A97" w:rsidP="00197C2F">
      <w:pPr>
        <w:pStyle w:val="2"/>
        <w:numPr>
          <w:ilvl w:val="0"/>
          <w:numId w:val="22"/>
        </w:numPr>
        <w:shd w:val="clear" w:color="auto" w:fill="auto"/>
        <w:tabs>
          <w:tab w:val="clear" w:pos="720"/>
          <w:tab w:val="left" w:pos="709"/>
        </w:tabs>
        <w:spacing w:before="0" w:after="0" w:line="240" w:lineRule="auto"/>
        <w:ind w:right="40"/>
        <w:jc w:val="both"/>
        <w:rPr>
          <w:rFonts w:ascii="Arial" w:hAnsi="Arial" w:cs="Arial"/>
          <w:color w:val="0000FF"/>
          <w:sz w:val="24"/>
          <w:szCs w:val="24"/>
        </w:rPr>
      </w:pPr>
      <w:r w:rsidRPr="000B37D0">
        <w:rPr>
          <w:rFonts w:ascii="Arial" w:hAnsi="Arial" w:cs="Arial"/>
          <w:color w:val="0000FF"/>
          <w:sz w:val="24"/>
          <w:szCs w:val="24"/>
        </w:rPr>
        <w:t xml:space="preserve"> физических лиц, имеющих трех и более несовершеннолетних детей.</w:t>
      </w:r>
    </w:p>
    <w:p w:rsidR="00464A97" w:rsidRPr="000B37D0" w:rsidRDefault="00464A97" w:rsidP="00197C2F">
      <w:pPr>
        <w:pStyle w:val="2"/>
        <w:shd w:val="clear" w:color="auto" w:fill="auto"/>
        <w:tabs>
          <w:tab w:val="left" w:pos="975"/>
        </w:tabs>
        <w:spacing w:before="0" w:after="0" w:line="240" w:lineRule="auto"/>
        <w:ind w:left="20" w:right="40" w:firstLine="0"/>
        <w:jc w:val="both"/>
        <w:rPr>
          <w:rFonts w:ascii="Arial" w:hAnsi="Arial" w:cs="Arial"/>
          <w:sz w:val="24"/>
          <w:szCs w:val="24"/>
        </w:rPr>
      </w:pPr>
      <w:r w:rsidRPr="000B37D0">
        <w:rPr>
          <w:rFonts w:ascii="Arial" w:hAnsi="Arial" w:cs="Arial"/>
          <w:color w:val="000000"/>
          <w:sz w:val="24"/>
          <w:szCs w:val="24"/>
        </w:rPr>
        <w:t xml:space="preserve">              В случае, если документы, подтверждающие право налогоплательщика на налоговую льготу, в налоговом органе отсутствуют, в том числе не представлены налогоплательщиком самостоятельно, налоговый орган по информации, указанной в заявлении налогоплательщика о предоставлении налоговой льготы, запрашивает сведения, подтверждающие право налогоплательщика на налоговую льготу у органов, организаций, должностных лиц, у которых имеются эти сведения.</w:t>
      </w:r>
    </w:p>
    <w:p w:rsidR="00464A97" w:rsidRPr="000B37D0" w:rsidRDefault="00464A97" w:rsidP="00197C2F">
      <w:pPr>
        <w:pStyle w:val="2"/>
        <w:shd w:val="clear" w:color="auto" w:fill="auto"/>
        <w:spacing w:before="0" w:after="0" w:line="240" w:lineRule="auto"/>
        <w:ind w:left="20" w:right="40" w:firstLine="540"/>
        <w:jc w:val="both"/>
        <w:rPr>
          <w:rFonts w:ascii="Arial" w:hAnsi="Arial" w:cs="Arial"/>
          <w:color w:val="000000"/>
          <w:sz w:val="24"/>
          <w:szCs w:val="24"/>
        </w:rPr>
      </w:pPr>
      <w:r w:rsidRPr="000B37D0">
        <w:rPr>
          <w:rFonts w:ascii="Arial" w:hAnsi="Arial" w:cs="Arial"/>
          <w:color w:val="000000"/>
          <w:sz w:val="24"/>
          <w:szCs w:val="24"/>
        </w:rPr>
        <w:t>Порядок и сроки представления налогоплательщиками документов, подтверждающих право на льготы по уплате налогов, устанавливаются нормативными правовыми актами Совета Вавиловского сельского поселения. При этом срок представления документов, подтверждающих право на льготы, не может быть установлен позднее 1 февраля года, следующего за истекшим налоговым периодом.</w:t>
      </w:r>
    </w:p>
    <w:p w:rsidR="00464A97" w:rsidRPr="000B37D0" w:rsidRDefault="00464A97" w:rsidP="00197C2F">
      <w:pPr>
        <w:pStyle w:val="10"/>
        <w:ind w:firstLine="709"/>
        <w:jc w:val="both"/>
        <w:rPr>
          <w:rFonts w:ascii="Arial" w:hAnsi="Arial" w:cs="Arial"/>
          <w:sz w:val="24"/>
          <w:szCs w:val="24"/>
        </w:rPr>
      </w:pPr>
      <w:r w:rsidRPr="000B37D0">
        <w:rPr>
          <w:rFonts w:ascii="Arial" w:hAnsi="Arial" w:cs="Arial"/>
          <w:sz w:val="24"/>
          <w:szCs w:val="24"/>
        </w:rPr>
        <w:t>7. Уменьшение налоговой базы (налоговый вычет) производится в отношении одного земельного участка по выбору налогоплательщика.</w:t>
      </w:r>
    </w:p>
    <w:p w:rsidR="00464A97" w:rsidRPr="000B37D0" w:rsidRDefault="00464A97" w:rsidP="00197C2F">
      <w:pPr>
        <w:pStyle w:val="10"/>
        <w:ind w:firstLine="709"/>
        <w:jc w:val="both"/>
        <w:rPr>
          <w:rFonts w:ascii="Arial" w:hAnsi="Arial" w:cs="Arial"/>
          <w:color w:val="0000FF"/>
          <w:sz w:val="24"/>
          <w:szCs w:val="24"/>
        </w:rPr>
      </w:pPr>
      <w:r w:rsidRPr="000B37D0">
        <w:rPr>
          <w:rFonts w:ascii="Arial" w:hAnsi="Arial" w:cs="Arial"/>
          <w:color w:val="0000FF"/>
          <w:sz w:val="24"/>
          <w:szCs w:val="24"/>
        </w:rPr>
        <w:t>Уведомление о выбранном земельном участке, в отношении которого применяется налоговый вычет,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указанного земельного участка применяется налоговый вычет.</w:t>
      </w:r>
    </w:p>
    <w:p w:rsidR="00464A97" w:rsidRPr="000B37D0" w:rsidRDefault="00464A97" w:rsidP="00197C2F">
      <w:pPr>
        <w:pStyle w:val="10"/>
        <w:ind w:firstLine="709"/>
        <w:jc w:val="both"/>
        <w:rPr>
          <w:rFonts w:ascii="Arial" w:hAnsi="Arial" w:cs="Arial"/>
          <w:sz w:val="24"/>
          <w:szCs w:val="24"/>
        </w:rPr>
      </w:pPr>
      <w:r w:rsidRPr="000B37D0">
        <w:rPr>
          <w:rFonts w:ascii="Arial" w:hAnsi="Arial" w:cs="Arial"/>
          <w:sz w:val="24"/>
          <w:szCs w:val="24"/>
        </w:rPr>
        <w:t>При непредставлении налогоплательщиком, имеющим право на применение налогового вычета,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w:t>
      </w:r>
    </w:p>
    <w:p w:rsidR="00464A97" w:rsidRPr="000B37D0" w:rsidRDefault="00464A97" w:rsidP="00197C2F">
      <w:pPr>
        <w:pStyle w:val="10"/>
        <w:ind w:firstLine="709"/>
        <w:jc w:val="both"/>
        <w:rPr>
          <w:rFonts w:ascii="Arial" w:hAnsi="Arial" w:cs="Arial"/>
          <w:sz w:val="24"/>
          <w:szCs w:val="24"/>
        </w:rPr>
      </w:pPr>
      <w:r w:rsidRPr="000B37D0">
        <w:rPr>
          <w:rFonts w:ascii="Arial" w:hAnsi="Arial" w:cs="Arial"/>
          <w:sz w:val="24"/>
          <w:szCs w:val="24"/>
        </w:rPr>
        <w:t>Форма уведомления утверждается федеральным органом исполнительной власти, уполномоченным по контролю и надзору в области налогов и сборов.</w:t>
      </w:r>
    </w:p>
    <w:p w:rsidR="00464A97" w:rsidRPr="000B37D0" w:rsidRDefault="00464A97" w:rsidP="00197C2F">
      <w:pPr>
        <w:pStyle w:val="10"/>
        <w:ind w:firstLine="709"/>
        <w:jc w:val="both"/>
        <w:rPr>
          <w:rFonts w:ascii="Arial" w:hAnsi="Arial" w:cs="Arial"/>
          <w:sz w:val="24"/>
          <w:szCs w:val="24"/>
          <w:shd w:val="clear" w:color="auto" w:fill="FFFFFF"/>
        </w:rPr>
      </w:pPr>
      <w:r w:rsidRPr="000B37D0">
        <w:rPr>
          <w:rFonts w:ascii="Arial" w:hAnsi="Arial" w:cs="Arial"/>
          <w:sz w:val="24"/>
          <w:szCs w:val="24"/>
          <w:shd w:val="clear" w:color="auto" w:fill="FFFFFF"/>
        </w:rPr>
        <w:t>В случае, если при применении налогового вычета налоговая база принимает отрицательное значение, в целях исчисления налога такая налоговая база принимается равной нулю.</w:t>
      </w:r>
    </w:p>
    <w:p w:rsidR="00464A97" w:rsidRPr="000B37D0" w:rsidRDefault="00464A97" w:rsidP="002D20B1">
      <w:pPr>
        <w:pStyle w:val="10"/>
        <w:ind w:firstLine="709"/>
        <w:jc w:val="both"/>
        <w:rPr>
          <w:rFonts w:ascii="Arial" w:hAnsi="Arial" w:cs="Arial"/>
          <w:sz w:val="24"/>
          <w:szCs w:val="24"/>
        </w:rPr>
      </w:pPr>
    </w:p>
    <w:p w:rsidR="00464A97" w:rsidRPr="000B37D0" w:rsidRDefault="00464A97" w:rsidP="002D20B1">
      <w:pPr>
        <w:pStyle w:val="2"/>
        <w:shd w:val="clear" w:color="auto" w:fill="auto"/>
        <w:spacing w:before="0" w:after="0" w:line="240" w:lineRule="auto"/>
        <w:ind w:left="20" w:right="40" w:firstLine="540"/>
        <w:jc w:val="both"/>
        <w:rPr>
          <w:rFonts w:ascii="Arial" w:hAnsi="Arial" w:cs="Arial"/>
          <w:sz w:val="24"/>
          <w:szCs w:val="24"/>
        </w:rPr>
      </w:pPr>
    </w:p>
    <w:p w:rsidR="00464A97" w:rsidRPr="000B37D0" w:rsidRDefault="00464A97" w:rsidP="002D20B1">
      <w:pPr>
        <w:pStyle w:val="2"/>
        <w:numPr>
          <w:ilvl w:val="0"/>
          <w:numId w:val="8"/>
        </w:numPr>
        <w:shd w:val="clear" w:color="auto" w:fill="auto"/>
        <w:tabs>
          <w:tab w:val="left" w:pos="1197"/>
        </w:tabs>
        <w:spacing w:before="0" w:after="236" w:line="240" w:lineRule="auto"/>
        <w:ind w:left="1920" w:right="40"/>
        <w:jc w:val="left"/>
        <w:rPr>
          <w:rFonts w:ascii="Arial" w:hAnsi="Arial" w:cs="Arial"/>
          <w:b/>
          <w:sz w:val="24"/>
          <w:szCs w:val="24"/>
        </w:rPr>
      </w:pPr>
      <w:r w:rsidRPr="000B37D0">
        <w:rPr>
          <w:rFonts w:ascii="Arial" w:hAnsi="Arial" w:cs="Arial"/>
          <w:b/>
          <w:color w:val="000000"/>
          <w:sz w:val="24"/>
          <w:szCs w:val="24"/>
        </w:rPr>
        <w:t>Особенности определения налоговой базы в отношении земельных участков, находящихся в общей собственности</w:t>
      </w:r>
    </w:p>
    <w:p w:rsidR="00464A97" w:rsidRPr="000B37D0" w:rsidRDefault="00464A97" w:rsidP="002D20B1">
      <w:pPr>
        <w:pStyle w:val="2"/>
        <w:numPr>
          <w:ilvl w:val="0"/>
          <w:numId w:val="11"/>
        </w:numPr>
        <w:shd w:val="clear" w:color="auto" w:fill="auto"/>
        <w:tabs>
          <w:tab w:val="left" w:pos="1066"/>
        </w:tabs>
        <w:spacing w:before="0" w:after="0" w:line="240" w:lineRule="auto"/>
        <w:ind w:left="20" w:right="40" w:firstLine="740"/>
        <w:jc w:val="both"/>
        <w:rPr>
          <w:rFonts w:ascii="Arial" w:hAnsi="Arial" w:cs="Arial"/>
          <w:sz w:val="24"/>
          <w:szCs w:val="24"/>
        </w:rPr>
      </w:pPr>
      <w:r w:rsidRPr="000B37D0">
        <w:rPr>
          <w:rFonts w:ascii="Arial" w:hAnsi="Arial" w:cs="Arial"/>
          <w:color w:val="000000"/>
          <w:sz w:val="24"/>
          <w:szCs w:val="24"/>
        </w:rPr>
        <w:t>Налоговая база в отношении земельных участков, находящихся в общей долевой собственности, определяется для каждого из налогоплательщиков, являющихся собственниками данного земельного участка, пропорционально его доле в общей долевой собственности.</w:t>
      </w:r>
    </w:p>
    <w:p w:rsidR="00464A97" w:rsidRPr="000B37D0" w:rsidRDefault="00464A97" w:rsidP="002D20B1">
      <w:pPr>
        <w:pStyle w:val="2"/>
        <w:numPr>
          <w:ilvl w:val="0"/>
          <w:numId w:val="11"/>
        </w:numPr>
        <w:shd w:val="clear" w:color="auto" w:fill="auto"/>
        <w:tabs>
          <w:tab w:val="left" w:pos="1052"/>
        </w:tabs>
        <w:spacing w:before="0" w:after="0" w:line="240" w:lineRule="auto"/>
        <w:ind w:left="20" w:right="40" w:firstLine="740"/>
        <w:jc w:val="both"/>
        <w:rPr>
          <w:rFonts w:ascii="Arial" w:hAnsi="Arial" w:cs="Arial"/>
          <w:sz w:val="24"/>
          <w:szCs w:val="24"/>
        </w:rPr>
      </w:pPr>
      <w:r w:rsidRPr="000B37D0">
        <w:rPr>
          <w:rFonts w:ascii="Arial" w:hAnsi="Arial" w:cs="Arial"/>
          <w:color w:val="000000"/>
          <w:sz w:val="24"/>
          <w:szCs w:val="24"/>
        </w:rPr>
        <w:t>Налоговая база в отношении земельных участков, находящихся в общей совместной собственности, определяется для каждого изналогоплательщиков, являющихся собственниками данного земельного участка, в равных долях.</w:t>
      </w:r>
    </w:p>
    <w:p w:rsidR="00464A97" w:rsidRPr="000B37D0" w:rsidRDefault="00464A97" w:rsidP="002D20B1">
      <w:pPr>
        <w:pStyle w:val="2"/>
        <w:numPr>
          <w:ilvl w:val="0"/>
          <w:numId w:val="11"/>
        </w:numPr>
        <w:shd w:val="clear" w:color="auto" w:fill="auto"/>
        <w:tabs>
          <w:tab w:val="left" w:pos="1220"/>
        </w:tabs>
        <w:spacing w:before="0" w:after="0" w:line="240" w:lineRule="auto"/>
        <w:ind w:left="20" w:right="40" w:firstLine="700"/>
        <w:jc w:val="both"/>
        <w:rPr>
          <w:rFonts w:ascii="Arial" w:hAnsi="Arial" w:cs="Arial"/>
          <w:sz w:val="24"/>
          <w:szCs w:val="24"/>
        </w:rPr>
      </w:pPr>
      <w:r w:rsidRPr="000B37D0">
        <w:rPr>
          <w:rFonts w:ascii="Arial" w:hAnsi="Arial" w:cs="Arial"/>
          <w:color w:val="000000"/>
          <w:sz w:val="24"/>
          <w:szCs w:val="24"/>
        </w:rPr>
        <w:t>Если при приобретении здания, сооружения или другой недвижимости к покупателю в соответствии с договором переходит право собственности на ту часть земельного участка, которая занята недвижимостью и необходима для ее использования,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w:t>
      </w:r>
    </w:p>
    <w:p w:rsidR="00464A97" w:rsidRPr="00E20AFA" w:rsidRDefault="00464A97" w:rsidP="00E20AFA">
      <w:pPr>
        <w:pStyle w:val="2"/>
        <w:numPr>
          <w:ilvl w:val="0"/>
          <w:numId w:val="11"/>
        </w:numPr>
        <w:shd w:val="clear" w:color="auto" w:fill="auto"/>
        <w:spacing w:before="0" w:after="297" w:line="240" w:lineRule="auto"/>
        <w:ind w:left="20" w:right="40" w:firstLine="700"/>
        <w:jc w:val="both"/>
        <w:rPr>
          <w:rFonts w:ascii="Arial" w:hAnsi="Arial" w:cs="Arial"/>
          <w:color w:val="000000"/>
          <w:sz w:val="24"/>
          <w:szCs w:val="24"/>
        </w:rPr>
      </w:pPr>
      <w:r w:rsidRPr="000B37D0">
        <w:rPr>
          <w:rFonts w:ascii="Arial" w:hAnsi="Arial" w:cs="Arial"/>
          <w:color w:val="000000"/>
          <w:sz w:val="24"/>
          <w:szCs w:val="24"/>
        </w:rPr>
        <w:t>Если приобретателями (покупателями) здания, сооружения или другой недвижимости выступают несколько лиц, налоговая база в отношении части земельного участка, которая занята недвижимостью и необходима для ее использования, для указанных лиц определяется пропорционально их доле в праве собственности (в площади) на указанную недвижимость.</w:t>
      </w:r>
    </w:p>
    <w:p w:rsidR="00464A97" w:rsidRPr="000B37D0" w:rsidRDefault="00464A97" w:rsidP="002D20B1">
      <w:pPr>
        <w:pStyle w:val="2"/>
        <w:numPr>
          <w:ilvl w:val="0"/>
          <w:numId w:val="8"/>
        </w:numPr>
        <w:shd w:val="clear" w:color="auto" w:fill="auto"/>
        <w:tabs>
          <w:tab w:val="left" w:pos="538"/>
        </w:tabs>
        <w:spacing w:before="0" w:after="245" w:line="240" w:lineRule="auto"/>
        <w:ind w:left="20" w:firstLine="0"/>
        <w:rPr>
          <w:rFonts w:ascii="Arial" w:hAnsi="Arial" w:cs="Arial"/>
          <w:b/>
          <w:sz w:val="24"/>
          <w:szCs w:val="24"/>
        </w:rPr>
      </w:pPr>
      <w:r w:rsidRPr="000B37D0">
        <w:rPr>
          <w:rFonts w:ascii="Arial" w:hAnsi="Arial" w:cs="Arial"/>
          <w:b/>
          <w:color w:val="000000"/>
          <w:sz w:val="24"/>
          <w:szCs w:val="24"/>
        </w:rPr>
        <w:t>Налоговый период. Отчетный период</w:t>
      </w:r>
    </w:p>
    <w:p w:rsidR="00464A97" w:rsidRPr="000B37D0" w:rsidRDefault="00464A97" w:rsidP="002D20B1">
      <w:pPr>
        <w:pStyle w:val="2"/>
        <w:numPr>
          <w:ilvl w:val="0"/>
          <w:numId w:val="12"/>
        </w:numPr>
        <w:shd w:val="clear" w:color="auto" w:fill="auto"/>
        <w:tabs>
          <w:tab w:val="left" w:pos="974"/>
        </w:tabs>
        <w:spacing w:before="0" w:after="0" w:line="240" w:lineRule="auto"/>
        <w:ind w:left="20" w:firstLine="700"/>
        <w:jc w:val="both"/>
        <w:rPr>
          <w:rFonts w:ascii="Arial" w:hAnsi="Arial" w:cs="Arial"/>
          <w:sz w:val="24"/>
          <w:szCs w:val="24"/>
        </w:rPr>
      </w:pPr>
      <w:r w:rsidRPr="000B37D0">
        <w:rPr>
          <w:rFonts w:ascii="Arial" w:hAnsi="Arial" w:cs="Arial"/>
          <w:color w:val="000000"/>
          <w:sz w:val="24"/>
          <w:szCs w:val="24"/>
        </w:rPr>
        <w:t>Налоговым периодом признается календарный год.</w:t>
      </w:r>
    </w:p>
    <w:p w:rsidR="00464A97" w:rsidRPr="000B37D0" w:rsidRDefault="00464A97" w:rsidP="002D20B1">
      <w:pPr>
        <w:pStyle w:val="2"/>
        <w:numPr>
          <w:ilvl w:val="0"/>
          <w:numId w:val="12"/>
        </w:numPr>
        <w:shd w:val="clear" w:color="auto" w:fill="auto"/>
        <w:tabs>
          <w:tab w:val="left" w:pos="1143"/>
        </w:tabs>
        <w:spacing w:before="0" w:after="297" w:line="240" w:lineRule="auto"/>
        <w:ind w:left="20" w:right="40" w:firstLine="700"/>
        <w:jc w:val="both"/>
        <w:rPr>
          <w:rFonts w:ascii="Arial" w:hAnsi="Arial" w:cs="Arial"/>
          <w:sz w:val="24"/>
          <w:szCs w:val="24"/>
        </w:rPr>
      </w:pPr>
      <w:r w:rsidRPr="000B37D0">
        <w:rPr>
          <w:rFonts w:ascii="Arial" w:hAnsi="Arial" w:cs="Arial"/>
          <w:color w:val="000000"/>
          <w:sz w:val="24"/>
          <w:szCs w:val="24"/>
        </w:rPr>
        <w:t>Налогоплательщики обязаны самостоятельно исполнить обязанность по уплате налога в полном объеме и в сроки, установленные настоящим Положением. Налогоплательщики вправе исполнить обязанность по уплате налога досрочно. Обязанность по уплате налога исполняется в валюте Российской Федерации.</w:t>
      </w:r>
    </w:p>
    <w:p w:rsidR="00464A97" w:rsidRPr="000B37D0" w:rsidRDefault="00464A97" w:rsidP="002D20B1">
      <w:pPr>
        <w:pStyle w:val="2"/>
        <w:numPr>
          <w:ilvl w:val="0"/>
          <w:numId w:val="12"/>
        </w:numPr>
        <w:shd w:val="clear" w:color="auto" w:fill="auto"/>
        <w:tabs>
          <w:tab w:val="left" w:pos="1143"/>
        </w:tabs>
        <w:spacing w:before="0" w:after="297" w:line="240" w:lineRule="auto"/>
        <w:ind w:left="20" w:right="40" w:firstLine="700"/>
        <w:jc w:val="both"/>
        <w:rPr>
          <w:rFonts w:ascii="Arial" w:hAnsi="Arial" w:cs="Arial"/>
          <w:sz w:val="24"/>
          <w:szCs w:val="24"/>
        </w:rPr>
      </w:pPr>
      <w:r w:rsidRPr="000B37D0">
        <w:rPr>
          <w:rFonts w:ascii="Arial" w:hAnsi="Arial" w:cs="Arial"/>
          <w:sz w:val="24"/>
          <w:szCs w:val="24"/>
        </w:rPr>
        <w:t>Налогоплательщики – организации, уплачивают налог и авансовые платежи по налогу путем предъявления в банк поручения на перечисление в бюджетную систему Российской Федерации на соответствующий счет Федерального казначейства денежных средств налогоплательщика в банке.</w:t>
      </w:r>
    </w:p>
    <w:p w:rsidR="00464A97" w:rsidRPr="000B37D0" w:rsidRDefault="00464A97" w:rsidP="002D20B1">
      <w:pPr>
        <w:pStyle w:val="2"/>
        <w:numPr>
          <w:ilvl w:val="0"/>
          <w:numId w:val="12"/>
        </w:numPr>
        <w:shd w:val="clear" w:color="auto" w:fill="auto"/>
        <w:tabs>
          <w:tab w:val="left" w:pos="1143"/>
        </w:tabs>
        <w:spacing w:before="0" w:after="297" w:line="240" w:lineRule="auto"/>
        <w:ind w:left="20" w:right="40" w:firstLine="700"/>
        <w:jc w:val="both"/>
        <w:rPr>
          <w:rFonts w:ascii="Arial" w:hAnsi="Arial" w:cs="Arial"/>
          <w:sz w:val="24"/>
          <w:szCs w:val="24"/>
        </w:rPr>
      </w:pPr>
      <w:r w:rsidRPr="000B37D0">
        <w:rPr>
          <w:rFonts w:ascii="Arial" w:hAnsi="Arial" w:cs="Arial"/>
          <w:sz w:val="24"/>
          <w:szCs w:val="24"/>
        </w:rPr>
        <w:t>Налогоплательщики – организации, уплачивают авансовые платежи по налогу не позднее 05 мая, 05 августа и 05 ноября текущего налогового периода в размере ¼ доли ставки земельного налога.</w:t>
      </w:r>
    </w:p>
    <w:p w:rsidR="00464A97" w:rsidRPr="000B37D0" w:rsidRDefault="00464A97" w:rsidP="002D20B1">
      <w:pPr>
        <w:pStyle w:val="2"/>
        <w:numPr>
          <w:ilvl w:val="0"/>
          <w:numId w:val="12"/>
        </w:numPr>
        <w:shd w:val="clear" w:color="auto" w:fill="auto"/>
        <w:tabs>
          <w:tab w:val="left" w:pos="1143"/>
        </w:tabs>
        <w:spacing w:before="0" w:after="297" w:line="240" w:lineRule="auto"/>
        <w:ind w:left="20" w:right="40" w:firstLine="700"/>
        <w:jc w:val="both"/>
        <w:rPr>
          <w:rFonts w:ascii="Arial" w:hAnsi="Arial" w:cs="Arial"/>
          <w:sz w:val="24"/>
          <w:szCs w:val="24"/>
        </w:rPr>
      </w:pPr>
      <w:r w:rsidRPr="000B37D0">
        <w:rPr>
          <w:rFonts w:ascii="Arial" w:hAnsi="Arial" w:cs="Arial"/>
          <w:sz w:val="24"/>
          <w:szCs w:val="24"/>
        </w:rPr>
        <w:t>Налог, подлежащий уплате по истечении налогового периода, налогоплательщиками – организациями, уплачивается не позднее 10 февраля года, следующего за истекшим периодом.</w:t>
      </w:r>
    </w:p>
    <w:p w:rsidR="00464A97" w:rsidRPr="000B37D0" w:rsidRDefault="00464A97" w:rsidP="002D20B1">
      <w:pPr>
        <w:pStyle w:val="2"/>
        <w:shd w:val="clear" w:color="auto" w:fill="auto"/>
        <w:spacing w:before="0" w:after="254" w:line="240" w:lineRule="auto"/>
        <w:ind w:left="2740" w:firstLine="0"/>
        <w:jc w:val="left"/>
        <w:rPr>
          <w:rFonts w:ascii="Arial" w:hAnsi="Arial" w:cs="Arial"/>
          <w:sz w:val="24"/>
          <w:szCs w:val="24"/>
        </w:rPr>
      </w:pPr>
      <w:r w:rsidRPr="000B37D0">
        <w:rPr>
          <w:rFonts w:ascii="Arial" w:hAnsi="Arial" w:cs="Arial"/>
          <w:color w:val="000000"/>
          <w:sz w:val="24"/>
          <w:szCs w:val="24"/>
        </w:rPr>
        <w:t xml:space="preserve">VШ. </w:t>
      </w:r>
      <w:r w:rsidRPr="000B37D0">
        <w:rPr>
          <w:rFonts w:ascii="Arial" w:hAnsi="Arial" w:cs="Arial"/>
          <w:b/>
          <w:color w:val="000000"/>
          <w:sz w:val="24"/>
          <w:szCs w:val="24"/>
        </w:rPr>
        <w:t>Налоговая ставка</w:t>
      </w:r>
    </w:p>
    <w:p w:rsidR="00464A97" w:rsidRPr="000B37D0" w:rsidRDefault="00464A97" w:rsidP="002D20B1">
      <w:pPr>
        <w:pStyle w:val="2"/>
        <w:numPr>
          <w:ilvl w:val="0"/>
          <w:numId w:val="13"/>
        </w:numPr>
        <w:shd w:val="clear" w:color="auto" w:fill="auto"/>
        <w:tabs>
          <w:tab w:val="left" w:pos="979"/>
        </w:tabs>
        <w:spacing w:before="0" w:after="0" w:line="240" w:lineRule="auto"/>
        <w:ind w:left="20" w:firstLine="700"/>
        <w:jc w:val="both"/>
        <w:rPr>
          <w:rFonts w:ascii="Arial" w:hAnsi="Arial" w:cs="Arial"/>
          <w:sz w:val="24"/>
          <w:szCs w:val="24"/>
        </w:rPr>
      </w:pPr>
      <w:r w:rsidRPr="000B37D0">
        <w:rPr>
          <w:rFonts w:ascii="Arial" w:hAnsi="Arial" w:cs="Arial"/>
          <w:color w:val="000000"/>
          <w:sz w:val="24"/>
          <w:szCs w:val="24"/>
        </w:rPr>
        <w:t>Земельный налог на территории муниципального образования «Вавиловское сельское поселение» взимается по следующим ставкам:</w:t>
      </w:r>
    </w:p>
    <w:p w:rsidR="00464A97" w:rsidRPr="000B37D0" w:rsidRDefault="00464A97" w:rsidP="002D20B1">
      <w:pPr>
        <w:pStyle w:val="2"/>
        <w:numPr>
          <w:ilvl w:val="1"/>
          <w:numId w:val="13"/>
        </w:numPr>
        <w:shd w:val="clear" w:color="auto" w:fill="auto"/>
        <w:tabs>
          <w:tab w:val="left" w:pos="1268"/>
        </w:tabs>
        <w:spacing w:before="0" w:after="0" w:line="240" w:lineRule="auto"/>
        <w:ind w:left="20" w:right="40" w:firstLine="700"/>
        <w:jc w:val="both"/>
        <w:rPr>
          <w:rFonts w:ascii="Arial" w:hAnsi="Arial" w:cs="Arial"/>
          <w:sz w:val="24"/>
          <w:szCs w:val="24"/>
        </w:rPr>
      </w:pPr>
      <w:r w:rsidRPr="000B37D0">
        <w:rPr>
          <w:rFonts w:ascii="Arial" w:hAnsi="Arial" w:cs="Arial"/>
          <w:color w:val="000000"/>
          <w:sz w:val="24"/>
          <w:szCs w:val="24"/>
        </w:rPr>
        <w:t>для земельных участков, предназначенных для размещения домов индивидуальной жилой застройки и ведения личного подсобного хозяйства -</w:t>
      </w:r>
    </w:p>
    <w:p w:rsidR="00464A97" w:rsidRPr="000B37D0" w:rsidRDefault="00464A97" w:rsidP="002D20B1">
      <w:pPr>
        <w:pStyle w:val="2"/>
        <w:shd w:val="clear" w:color="auto" w:fill="auto"/>
        <w:tabs>
          <w:tab w:val="left" w:pos="1268"/>
        </w:tabs>
        <w:spacing w:before="0" w:after="0" w:line="240" w:lineRule="auto"/>
        <w:ind w:left="20" w:firstLine="0"/>
        <w:jc w:val="both"/>
        <w:rPr>
          <w:rFonts w:ascii="Arial" w:hAnsi="Arial" w:cs="Arial"/>
          <w:sz w:val="24"/>
          <w:szCs w:val="24"/>
        </w:rPr>
      </w:pPr>
      <w:r w:rsidRPr="000B37D0">
        <w:rPr>
          <w:rFonts w:ascii="Arial" w:hAnsi="Arial" w:cs="Arial"/>
          <w:color w:val="000000"/>
          <w:sz w:val="24"/>
          <w:szCs w:val="24"/>
        </w:rPr>
        <w:t>0,3%;</w:t>
      </w:r>
    </w:p>
    <w:p w:rsidR="00464A97" w:rsidRPr="000B37D0" w:rsidRDefault="00464A97" w:rsidP="002D20B1">
      <w:pPr>
        <w:pStyle w:val="2"/>
        <w:numPr>
          <w:ilvl w:val="1"/>
          <w:numId w:val="13"/>
        </w:numPr>
        <w:shd w:val="clear" w:color="auto" w:fill="auto"/>
        <w:tabs>
          <w:tab w:val="left" w:pos="1220"/>
        </w:tabs>
        <w:spacing w:before="0" w:after="0" w:line="240" w:lineRule="auto"/>
        <w:ind w:left="20" w:right="40" w:firstLine="700"/>
        <w:jc w:val="both"/>
        <w:rPr>
          <w:rFonts w:ascii="Arial" w:hAnsi="Arial" w:cs="Arial"/>
          <w:sz w:val="24"/>
          <w:szCs w:val="24"/>
        </w:rPr>
      </w:pPr>
      <w:r w:rsidRPr="000B37D0">
        <w:rPr>
          <w:rFonts w:ascii="Arial" w:hAnsi="Arial" w:cs="Arial"/>
          <w:color w:val="000000"/>
          <w:sz w:val="24"/>
          <w:szCs w:val="24"/>
        </w:rPr>
        <w:t>для земельных участков, предназначенных для размещения гаражей и автостоянок - 1,5 %;</w:t>
      </w:r>
    </w:p>
    <w:p w:rsidR="00464A97" w:rsidRPr="000B37D0" w:rsidRDefault="00464A97" w:rsidP="002D20B1">
      <w:pPr>
        <w:pStyle w:val="2"/>
        <w:numPr>
          <w:ilvl w:val="1"/>
          <w:numId w:val="13"/>
        </w:numPr>
        <w:shd w:val="clear" w:color="auto" w:fill="auto"/>
        <w:tabs>
          <w:tab w:val="left" w:pos="1311"/>
        </w:tabs>
        <w:spacing w:before="0" w:after="0" w:line="240" w:lineRule="auto"/>
        <w:ind w:left="20" w:right="40" w:firstLine="700"/>
        <w:jc w:val="both"/>
        <w:rPr>
          <w:rFonts w:ascii="Arial" w:hAnsi="Arial" w:cs="Arial"/>
          <w:sz w:val="24"/>
          <w:szCs w:val="24"/>
        </w:rPr>
      </w:pPr>
      <w:r w:rsidRPr="000B37D0">
        <w:rPr>
          <w:rFonts w:ascii="Arial" w:hAnsi="Arial" w:cs="Arial"/>
          <w:color w:val="000000"/>
          <w:sz w:val="24"/>
          <w:szCs w:val="24"/>
        </w:rPr>
        <w:t>для земельных участков, приобретенных ( предоставленных) для дачного хозяйства, садоводства, огородничества -0,3%;</w:t>
      </w:r>
    </w:p>
    <w:p w:rsidR="00464A97" w:rsidRPr="000B37D0" w:rsidRDefault="00464A97" w:rsidP="002D20B1">
      <w:pPr>
        <w:pStyle w:val="2"/>
        <w:numPr>
          <w:ilvl w:val="1"/>
          <w:numId w:val="13"/>
        </w:numPr>
        <w:shd w:val="clear" w:color="auto" w:fill="auto"/>
        <w:tabs>
          <w:tab w:val="left" w:pos="1402"/>
        </w:tabs>
        <w:spacing w:before="0" w:after="0" w:line="240" w:lineRule="auto"/>
        <w:ind w:left="20" w:right="40" w:firstLine="700"/>
        <w:jc w:val="both"/>
        <w:rPr>
          <w:rFonts w:ascii="Arial" w:hAnsi="Arial" w:cs="Arial"/>
          <w:sz w:val="24"/>
          <w:szCs w:val="24"/>
        </w:rPr>
      </w:pPr>
      <w:r w:rsidRPr="000B37D0">
        <w:rPr>
          <w:rFonts w:ascii="Arial" w:hAnsi="Arial" w:cs="Arial"/>
          <w:color w:val="000000"/>
          <w:sz w:val="24"/>
          <w:szCs w:val="24"/>
        </w:rPr>
        <w:t>для земельных участков, предназначенных для размещения объектов торговли, общественного питания и бытового обслуживания - 1,5 %;</w:t>
      </w:r>
    </w:p>
    <w:p w:rsidR="00464A97" w:rsidRPr="000B37D0" w:rsidRDefault="00464A97" w:rsidP="002D20B1">
      <w:pPr>
        <w:pStyle w:val="2"/>
        <w:numPr>
          <w:ilvl w:val="1"/>
          <w:numId w:val="13"/>
        </w:numPr>
        <w:shd w:val="clear" w:color="auto" w:fill="auto"/>
        <w:tabs>
          <w:tab w:val="left" w:pos="1407"/>
        </w:tabs>
        <w:spacing w:before="0" w:after="0" w:line="240" w:lineRule="auto"/>
        <w:ind w:left="20" w:right="40" w:firstLine="700"/>
        <w:jc w:val="both"/>
        <w:rPr>
          <w:rFonts w:ascii="Arial" w:hAnsi="Arial" w:cs="Arial"/>
          <w:sz w:val="24"/>
          <w:szCs w:val="24"/>
        </w:rPr>
      </w:pPr>
      <w:r w:rsidRPr="000B37D0">
        <w:rPr>
          <w:rFonts w:ascii="Arial" w:hAnsi="Arial" w:cs="Arial"/>
          <w:color w:val="000000"/>
          <w:sz w:val="24"/>
          <w:szCs w:val="24"/>
        </w:rPr>
        <w:t>для земельных участков, предназначенных для размещения гостиниц - 1,5 %;</w:t>
      </w:r>
    </w:p>
    <w:p w:rsidR="00464A97" w:rsidRPr="000B37D0" w:rsidRDefault="00464A97" w:rsidP="002D20B1">
      <w:pPr>
        <w:pStyle w:val="2"/>
        <w:numPr>
          <w:ilvl w:val="1"/>
          <w:numId w:val="13"/>
        </w:numPr>
        <w:shd w:val="clear" w:color="auto" w:fill="auto"/>
        <w:tabs>
          <w:tab w:val="left" w:pos="1402"/>
        </w:tabs>
        <w:spacing w:before="0" w:after="0" w:line="240" w:lineRule="auto"/>
        <w:ind w:left="20" w:right="40" w:firstLine="700"/>
        <w:jc w:val="both"/>
        <w:rPr>
          <w:rFonts w:ascii="Arial" w:hAnsi="Arial" w:cs="Arial"/>
          <w:sz w:val="24"/>
          <w:szCs w:val="24"/>
        </w:rPr>
      </w:pPr>
      <w:r w:rsidRPr="000B37D0">
        <w:rPr>
          <w:rFonts w:ascii="Arial" w:hAnsi="Arial" w:cs="Arial"/>
          <w:color w:val="000000"/>
          <w:sz w:val="24"/>
          <w:szCs w:val="24"/>
        </w:rPr>
        <w:t>для земельных участков, предназначенных для размещения административных и офисных зданий - 1,5 %;</w:t>
      </w:r>
    </w:p>
    <w:p w:rsidR="00464A97" w:rsidRPr="000B37D0" w:rsidRDefault="00464A97" w:rsidP="002D20B1">
      <w:pPr>
        <w:pStyle w:val="2"/>
        <w:numPr>
          <w:ilvl w:val="1"/>
          <w:numId w:val="13"/>
        </w:numPr>
        <w:shd w:val="clear" w:color="auto" w:fill="auto"/>
        <w:tabs>
          <w:tab w:val="left" w:pos="1407"/>
        </w:tabs>
        <w:spacing w:before="0" w:after="0" w:line="240" w:lineRule="auto"/>
        <w:ind w:left="20" w:right="40" w:firstLine="700"/>
        <w:jc w:val="both"/>
        <w:rPr>
          <w:rFonts w:ascii="Arial" w:hAnsi="Arial" w:cs="Arial"/>
          <w:sz w:val="24"/>
          <w:szCs w:val="24"/>
        </w:rPr>
      </w:pPr>
      <w:r w:rsidRPr="000B37D0">
        <w:rPr>
          <w:rFonts w:ascii="Arial" w:hAnsi="Arial" w:cs="Arial"/>
          <w:color w:val="000000"/>
          <w:sz w:val="24"/>
          <w:szCs w:val="24"/>
        </w:rPr>
        <w:t>для земельных участков, предназначенных для размещения объектов рекреационного и лечебно оздоровительного назначения (санатории, профилактории, дома( базы) отдыха, пансионаты, кемпинги, детские и спортивные лагеря, туристические базы)- 1,5 %</w:t>
      </w:r>
    </w:p>
    <w:p w:rsidR="00464A97" w:rsidRPr="000B37D0" w:rsidRDefault="00464A97" w:rsidP="002D20B1">
      <w:pPr>
        <w:pStyle w:val="2"/>
        <w:numPr>
          <w:ilvl w:val="1"/>
          <w:numId w:val="13"/>
        </w:numPr>
        <w:shd w:val="clear" w:color="auto" w:fill="auto"/>
        <w:tabs>
          <w:tab w:val="left" w:pos="1407"/>
        </w:tabs>
        <w:spacing w:before="0" w:after="0" w:line="240" w:lineRule="auto"/>
        <w:ind w:left="20" w:right="40" w:firstLine="700"/>
        <w:jc w:val="both"/>
        <w:rPr>
          <w:rFonts w:ascii="Arial" w:hAnsi="Arial" w:cs="Arial"/>
          <w:sz w:val="24"/>
          <w:szCs w:val="24"/>
        </w:rPr>
      </w:pPr>
      <w:r w:rsidRPr="000B37D0">
        <w:rPr>
          <w:rFonts w:ascii="Arial" w:hAnsi="Arial" w:cs="Arial"/>
          <w:color w:val="000000"/>
          <w:sz w:val="24"/>
          <w:szCs w:val="24"/>
        </w:rPr>
        <w:t>для земельных участков, предназначенных для размещения производственных, и административных зданий, сооружений</w:t>
      </w:r>
    </w:p>
    <w:p w:rsidR="00464A97" w:rsidRPr="000B37D0" w:rsidRDefault="00464A97" w:rsidP="002D20B1">
      <w:pPr>
        <w:pStyle w:val="2"/>
        <w:shd w:val="clear" w:color="auto" w:fill="auto"/>
        <w:spacing w:before="0" w:after="0" w:line="240" w:lineRule="auto"/>
        <w:ind w:left="20" w:right="40" w:firstLine="0"/>
        <w:jc w:val="both"/>
        <w:rPr>
          <w:rFonts w:ascii="Arial" w:hAnsi="Arial" w:cs="Arial"/>
          <w:sz w:val="24"/>
          <w:szCs w:val="24"/>
        </w:rPr>
      </w:pPr>
      <w:r w:rsidRPr="000B37D0">
        <w:rPr>
          <w:rFonts w:ascii="Arial" w:hAnsi="Arial" w:cs="Arial"/>
          <w:color w:val="000000"/>
          <w:sz w:val="24"/>
          <w:szCs w:val="24"/>
        </w:rPr>
        <w:t>промышленности, материально-технического, продовольственного снабжения, сбыта и заготовок - 1,5 %;</w:t>
      </w:r>
    </w:p>
    <w:p w:rsidR="00464A97" w:rsidRPr="000B37D0" w:rsidRDefault="00464A97" w:rsidP="002D20B1">
      <w:pPr>
        <w:pStyle w:val="2"/>
        <w:numPr>
          <w:ilvl w:val="1"/>
          <w:numId w:val="13"/>
        </w:numPr>
        <w:shd w:val="clear" w:color="auto" w:fill="auto"/>
        <w:tabs>
          <w:tab w:val="left" w:pos="1407"/>
        </w:tabs>
        <w:spacing w:before="0" w:after="0" w:line="240" w:lineRule="auto"/>
        <w:ind w:left="20" w:right="20" w:firstLine="740"/>
        <w:jc w:val="both"/>
        <w:rPr>
          <w:rFonts w:ascii="Arial" w:hAnsi="Arial" w:cs="Arial"/>
          <w:sz w:val="24"/>
          <w:szCs w:val="24"/>
        </w:rPr>
      </w:pPr>
      <w:r w:rsidRPr="000B37D0">
        <w:rPr>
          <w:rFonts w:ascii="Arial" w:hAnsi="Arial" w:cs="Arial"/>
          <w:color w:val="000000"/>
          <w:sz w:val="24"/>
          <w:szCs w:val="24"/>
        </w:rPr>
        <w:t>для земельных участков, предназначенных для размещения объектов коммунального хозяйства, за исключением доли в праве на земельный участок, приходящийся на объект, не относящийся к жил</w:t>
      </w:r>
      <w:r w:rsidRPr="000B37D0">
        <w:rPr>
          <w:rStyle w:val="1"/>
          <w:rFonts w:ascii="Arial" w:hAnsi="Arial" w:cs="Arial"/>
          <w:sz w:val="24"/>
          <w:szCs w:val="24"/>
          <w:lang w:eastAsia="en-US"/>
        </w:rPr>
        <w:t>ищн</w:t>
      </w:r>
      <w:r w:rsidRPr="000B37D0">
        <w:rPr>
          <w:rFonts w:ascii="Arial" w:hAnsi="Arial" w:cs="Arial"/>
          <w:color w:val="000000"/>
          <w:sz w:val="24"/>
          <w:szCs w:val="24"/>
        </w:rPr>
        <w:t>ому фонду и к объектам инженерной инфраструктуры жилищно- коммунального комплекса или приобретенных( предоставленных) для жил</w:t>
      </w:r>
      <w:r w:rsidRPr="000B37D0">
        <w:rPr>
          <w:rStyle w:val="1"/>
          <w:rFonts w:ascii="Arial" w:hAnsi="Arial" w:cs="Arial"/>
          <w:sz w:val="24"/>
          <w:szCs w:val="24"/>
          <w:lang w:eastAsia="en-US"/>
        </w:rPr>
        <w:t>ищн</w:t>
      </w:r>
      <w:r w:rsidRPr="000B37D0">
        <w:rPr>
          <w:rFonts w:ascii="Arial" w:hAnsi="Arial" w:cs="Arial"/>
          <w:color w:val="000000"/>
          <w:sz w:val="24"/>
          <w:szCs w:val="24"/>
        </w:rPr>
        <w:t>ого строительства - 0,3 %;</w:t>
      </w:r>
    </w:p>
    <w:p w:rsidR="00464A97" w:rsidRPr="000B37D0" w:rsidRDefault="00464A97" w:rsidP="002D20B1">
      <w:pPr>
        <w:pStyle w:val="2"/>
        <w:numPr>
          <w:ilvl w:val="1"/>
          <w:numId w:val="13"/>
        </w:numPr>
        <w:shd w:val="clear" w:color="auto" w:fill="auto"/>
        <w:tabs>
          <w:tab w:val="left" w:pos="1623"/>
        </w:tabs>
        <w:spacing w:before="0" w:after="0" w:line="240" w:lineRule="auto"/>
        <w:ind w:left="20" w:right="20" w:firstLine="740"/>
        <w:jc w:val="both"/>
        <w:rPr>
          <w:rFonts w:ascii="Arial" w:hAnsi="Arial" w:cs="Arial"/>
          <w:sz w:val="24"/>
          <w:szCs w:val="24"/>
        </w:rPr>
      </w:pPr>
      <w:r w:rsidRPr="000B37D0">
        <w:rPr>
          <w:rFonts w:ascii="Arial" w:hAnsi="Arial" w:cs="Arial"/>
          <w:color w:val="000000"/>
          <w:sz w:val="24"/>
          <w:szCs w:val="24"/>
        </w:rPr>
        <w:t>для земельных участков, занятых водными объектами, находящимися в обороте - 1,5 %;</w:t>
      </w:r>
    </w:p>
    <w:p w:rsidR="00464A97" w:rsidRPr="000B37D0" w:rsidRDefault="00464A97" w:rsidP="002D20B1">
      <w:pPr>
        <w:pStyle w:val="2"/>
        <w:numPr>
          <w:ilvl w:val="1"/>
          <w:numId w:val="13"/>
        </w:numPr>
        <w:shd w:val="clear" w:color="auto" w:fill="auto"/>
        <w:tabs>
          <w:tab w:val="left" w:pos="1532"/>
        </w:tabs>
        <w:spacing w:before="0" w:after="0" w:line="240" w:lineRule="auto"/>
        <w:ind w:left="20" w:right="20" w:firstLine="740"/>
        <w:jc w:val="both"/>
        <w:rPr>
          <w:rFonts w:ascii="Arial" w:hAnsi="Arial" w:cs="Arial"/>
          <w:sz w:val="24"/>
          <w:szCs w:val="24"/>
        </w:rPr>
      </w:pPr>
      <w:r w:rsidRPr="000B37D0">
        <w:rPr>
          <w:rFonts w:ascii="Arial" w:hAnsi="Arial" w:cs="Arial"/>
          <w:color w:val="000000"/>
          <w:sz w:val="24"/>
          <w:szCs w:val="24"/>
        </w:rPr>
        <w:t>для земельных участков, предназначенных для разработки полезных ископаемых, размещения железнодорожных путей, автомобильных дорог, водных путей, причалов, трубопроводов, объектов для эксплуатации, содержания строительства, реконструкции, ремонта, развития наземных и подземных зданий - 1,5 %;</w:t>
      </w:r>
    </w:p>
    <w:p w:rsidR="00464A97" w:rsidRPr="000B37D0" w:rsidRDefault="00464A97" w:rsidP="002D20B1">
      <w:pPr>
        <w:pStyle w:val="2"/>
        <w:numPr>
          <w:ilvl w:val="1"/>
          <w:numId w:val="13"/>
        </w:numPr>
        <w:shd w:val="clear" w:color="auto" w:fill="auto"/>
        <w:tabs>
          <w:tab w:val="left" w:pos="1647"/>
        </w:tabs>
        <w:spacing w:before="0" w:after="0" w:line="240" w:lineRule="auto"/>
        <w:ind w:left="20" w:right="20" w:firstLine="740"/>
        <w:jc w:val="both"/>
        <w:rPr>
          <w:rFonts w:ascii="Arial" w:hAnsi="Arial" w:cs="Arial"/>
          <w:sz w:val="24"/>
          <w:szCs w:val="24"/>
        </w:rPr>
      </w:pPr>
      <w:r w:rsidRPr="000B37D0">
        <w:rPr>
          <w:rFonts w:ascii="Arial" w:hAnsi="Arial" w:cs="Arial"/>
          <w:color w:val="000000"/>
          <w:sz w:val="24"/>
          <w:szCs w:val="24"/>
        </w:rPr>
        <w:t>для земельных участков занятых особо охраняемыми территориями и объектами, в т. ч. городскими лесами, скверами, парками, городскими садами - 1,5 %;</w:t>
      </w:r>
    </w:p>
    <w:p w:rsidR="00464A97" w:rsidRPr="000B37D0" w:rsidRDefault="00464A97" w:rsidP="002D20B1">
      <w:pPr>
        <w:pStyle w:val="2"/>
        <w:numPr>
          <w:ilvl w:val="1"/>
          <w:numId w:val="13"/>
        </w:numPr>
        <w:shd w:val="clear" w:color="auto" w:fill="auto"/>
        <w:tabs>
          <w:tab w:val="left" w:pos="1762"/>
        </w:tabs>
        <w:spacing w:before="0" w:after="0" w:line="240" w:lineRule="auto"/>
        <w:ind w:left="20" w:right="20" w:firstLine="740"/>
        <w:jc w:val="both"/>
        <w:rPr>
          <w:rFonts w:ascii="Arial" w:hAnsi="Arial" w:cs="Arial"/>
          <w:sz w:val="24"/>
          <w:szCs w:val="24"/>
        </w:rPr>
      </w:pPr>
      <w:r w:rsidRPr="000B37D0">
        <w:rPr>
          <w:rFonts w:ascii="Arial" w:hAnsi="Arial" w:cs="Arial"/>
          <w:color w:val="000000"/>
          <w:sz w:val="24"/>
          <w:szCs w:val="24"/>
        </w:rPr>
        <w:t>для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производства- 0,3%.</w:t>
      </w:r>
    </w:p>
    <w:p w:rsidR="00464A97" w:rsidRPr="000B37D0" w:rsidRDefault="00464A97" w:rsidP="002D20B1">
      <w:pPr>
        <w:pStyle w:val="2"/>
        <w:numPr>
          <w:ilvl w:val="1"/>
          <w:numId w:val="13"/>
        </w:numPr>
        <w:shd w:val="clear" w:color="auto" w:fill="auto"/>
        <w:tabs>
          <w:tab w:val="left" w:pos="1470"/>
        </w:tabs>
        <w:spacing w:before="0" w:after="0" w:line="240" w:lineRule="auto"/>
        <w:ind w:left="20" w:right="20" w:firstLine="740"/>
        <w:jc w:val="both"/>
        <w:rPr>
          <w:rFonts w:ascii="Arial" w:hAnsi="Arial" w:cs="Arial"/>
          <w:sz w:val="24"/>
          <w:szCs w:val="24"/>
        </w:rPr>
      </w:pPr>
      <w:r w:rsidRPr="000B37D0">
        <w:rPr>
          <w:rFonts w:ascii="Arial" w:hAnsi="Arial" w:cs="Arial"/>
          <w:color w:val="000000"/>
          <w:sz w:val="24"/>
          <w:szCs w:val="24"/>
        </w:rPr>
        <w:t>для земельных участков, предназначенных для размещения объектов образования - 0,3 %;</w:t>
      </w:r>
    </w:p>
    <w:p w:rsidR="00464A97" w:rsidRPr="000B37D0" w:rsidRDefault="00464A97" w:rsidP="002D20B1">
      <w:pPr>
        <w:pStyle w:val="2"/>
        <w:numPr>
          <w:ilvl w:val="1"/>
          <w:numId w:val="13"/>
        </w:numPr>
        <w:shd w:val="clear" w:color="auto" w:fill="auto"/>
        <w:tabs>
          <w:tab w:val="left" w:pos="1474"/>
        </w:tabs>
        <w:spacing w:before="0" w:after="0" w:line="240" w:lineRule="auto"/>
        <w:ind w:left="20" w:right="20" w:firstLine="740"/>
        <w:jc w:val="both"/>
        <w:rPr>
          <w:rFonts w:ascii="Arial" w:hAnsi="Arial" w:cs="Arial"/>
          <w:sz w:val="24"/>
          <w:szCs w:val="24"/>
        </w:rPr>
      </w:pPr>
      <w:r w:rsidRPr="000B37D0">
        <w:rPr>
          <w:rFonts w:ascii="Arial" w:hAnsi="Arial" w:cs="Arial"/>
          <w:color w:val="000000"/>
          <w:sz w:val="24"/>
          <w:szCs w:val="24"/>
        </w:rPr>
        <w:t>для земельных участков, предназначенных для размещения объектов науки, здравоохранения и социального обеспечения, физической культуры и спорта, культуры, искусства, религии - 0,3%;</w:t>
      </w:r>
    </w:p>
    <w:p w:rsidR="00464A97" w:rsidRPr="000B37D0" w:rsidRDefault="00464A97" w:rsidP="002D20B1">
      <w:pPr>
        <w:pStyle w:val="2"/>
        <w:numPr>
          <w:ilvl w:val="1"/>
          <w:numId w:val="13"/>
        </w:numPr>
        <w:shd w:val="clear" w:color="auto" w:fill="auto"/>
        <w:tabs>
          <w:tab w:val="left" w:pos="1383"/>
        </w:tabs>
        <w:spacing w:before="0" w:after="0" w:line="240" w:lineRule="auto"/>
        <w:ind w:left="20" w:right="20" w:firstLine="740"/>
        <w:jc w:val="both"/>
        <w:rPr>
          <w:rFonts w:ascii="Arial" w:hAnsi="Arial" w:cs="Arial"/>
          <w:sz w:val="24"/>
          <w:szCs w:val="24"/>
        </w:rPr>
      </w:pPr>
      <w:r w:rsidRPr="000B37D0">
        <w:rPr>
          <w:rFonts w:ascii="Arial" w:hAnsi="Arial" w:cs="Arial"/>
          <w:color w:val="000000"/>
          <w:sz w:val="24"/>
          <w:szCs w:val="24"/>
        </w:rPr>
        <w:t>для земельных участков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 - 0,3%.</w:t>
      </w:r>
    </w:p>
    <w:p w:rsidR="00464A97" w:rsidRPr="000B37D0" w:rsidRDefault="00464A97" w:rsidP="002D20B1">
      <w:pPr>
        <w:pStyle w:val="2"/>
        <w:numPr>
          <w:ilvl w:val="0"/>
          <w:numId w:val="13"/>
        </w:numPr>
        <w:shd w:val="clear" w:color="auto" w:fill="auto"/>
        <w:tabs>
          <w:tab w:val="left" w:pos="1139"/>
        </w:tabs>
        <w:spacing w:before="0" w:after="0" w:line="240" w:lineRule="auto"/>
        <w:ind w:left="20" w:firstLine="740"/>
        <w:jc w:val="both"/>
        <w:rPr>
          <w:rFonts w:ascii="Arial" w:hAnsi="Arial" w:cs="Arial"/>
          <w:sz w:val="24"/>
          <w:szCs w:val="24"/>
        </w:rPr>
      </w:pPr>
      <w:r w:rsidRPr="000B37D0">
        <w:rPr>
          <w:rFonts w:ascii="Arial" w:hAnsi="Arial" w:cs="Arial"/>
          <w:color w:val="000000"/>
          <w:sz w:val="24"/>
          <w:szCs w:val="24"/>
        </w:rPr>
        <w:t>1, 5 процента в отношении прочих земельных участков.</w:t>
      </w:r>
    </w:p>
    <w:p w:rsidR="00464A97" w:rsidRPr="000B37D0" w:rsidRDefault="00464A97" w:rsidP="003D3808">
      <w:pPr>
        <w:pStyle w:val="2"/>
        <w:numPr>
          <w:ilvl w:val="0"/>
          <w:numId w:val="13"/>
        </w:numPr>
        <w:shd w:val="clear" w:color="auto" w:fill="auto"/>
        <w:tabs>
          <w:tab w:val="left" w:pos="1225"/>
        </w:tabs>
        <w:spacing w:before="0" w:after="297" w:line="240" w:lineRule="auto"/>
        <w:ind w:left="20" w:right="20" w:firstLine="740"/>
        <w:jc w:val="both"/>
        <w:rPr>
          <w:rFonts w:ascii="Arial" w:hAnsi="Arial" w:cs="Arial"/>
          <w:sz w:val="24"/>
          <w:szCs w:val="24"/>
        </w:rPr>
      </w:pPr>
      <w:r w:rsidRPr="000B37D0">
        <w:rPr>
          <w:rFonts w:ascii="Arial" w:hAnsi="Arial" w:cs="Arial"/>
          <w:color w:val="000000"/>
          <w:sz w:val="24"/>
          <w:szCs w:val="24"/>
        </w:rPr>
        <w:t>На основании решения представительного органа местного самоуправления могут устанавливаться дифференцированные налоговые ставки в зависимости от категорий земель и (или) разрешенного использования земельного участка.</w:t>
      </w:r>
    </w:p>
    <w:p w:rsidR="00464A97" w:rsidRPr="000B37D0" w:rsidRDefault="00464A97" w:rsidP="002D20B1">
      <w:pPr>
        <w:pStyle w:val="2"/>
        <w:numPr>
          <w:ilvl w:val="0"/>
          <w:numId w:val="14"/>
        </w:numPr>
        <w:shd w:val="clear" w:color="auto" w:fill="auto"/>
        <w:tabs>
          <w:tab w:val="left" w:pos="4152"/>
        </w:tabs>
        <w:spacing w:before="0" w:after="249" w:line="240" w:lineRule="auto"/>
        <w:ind w:left="3720" w:firstLine="0"/>
        <w:jc w:val="left"/>
        <w:rPr>
          <w:rFonts w:ascii="Arial" w:hAnsi="Arial" w:cs="Arial"/>
          <w:b/>
          <w:sz w:val="24"/>
          <w:szCs w:val="24"/>
        </w:rPr>
      </w:pPr>
      <w:r w:rsidRPr="000B37D0">
        <w:rPr>
          <w:rFonts w:ascii="Arial" w:hAnsi="Arial" w:cs="Arial"/>
          <w:b/>
          <w:color w:val="000000"/>
          <w:sz w:val="24"/>
          <w:szCs w:val="24"/>
        </w:rPr>
        <w:t>Налоговые льготы</w:t>
      </w:r>
    </w:p>
    <w:p w:rsidR="00464A97" w:rsidRPr="000B37D0" w:rsidRDefault="00464A97" w:rsidP="002D20B1">
      <w:pPr>
        <w:pStyle w:val="2"/>
        <w:shd w:val="clear" w:color="auto" w:fill="auto"/>
        <w:spacing w:before="0" w:after="0" w:line="240" w:lineRule="auto"/>
        <w:ind w:left="20" w:firstLine="740"/>
        <w:jc w:val="both"/>
        <w:rPr>
          <w:rFonts w:ascii="Arial" w:hAnsi="Arial" w:cs="Arial"/>
          <w:sz w:val="24"/>
          <w:szCs w:val="24"/>
        </w:rPr>
      </w:pPr>
      <w:r w:rsidRPr="000B37D0">
        <w:rPr>
          <w:rFonts w:ascii="Arial" w:hAnsi="Arial" w:cs="Arial"/>
          <w:color w:val="000000"/>
          <w:sz w:val="24"/>
          <w:szCs w:val="24"/>
        </w:rPr>
        <w:t>Освобождаются от налогообложения:</w:t>
      </w:r>
    </w:p>
    <w:p w:rsidR="00464A97" w:rsidRPr="000B37D0" w:rsidRDefault="00464A97" w:rsidP="00197C2F">
      <w:pPr>
        <w:pStyle w:val="2"/>
        <w:numPr>
          <w:ilvl w:val="0"/>
          <w:numId w:val="15"/>
        </w:numPr>
        <w:shd w:val="clear" w:color="auto" w:fill="auto"/>
        <w:tabs>
          <w:tab w:val="left" w:pos="1196"/>
        </w:tabs>
        <w:spacing w:before="0" w:after="0" w:line="240" w:lineRule="auto"/>
        <w:ind w:left="20" w:right="20" w:firstLine="740"/>
        <w:jc w:val="both"/>
        <w:rPr>
          <w:rFonts w:ascii="Arial" w:hAnsi="Arial" w:cs="Arial"/>
          <w:sz w:val="24"/>
          <w:szCs w:val="24"/>
        </w:rPr>
      </w:pPr>
      <w:r w:rsidRPr="000B37D0">
        <w:rPr>
          <w:rFonts w:ascii="Arial" w:hAnsi="Arial" w:cs="Arial"/>
          <w:color w:val="000000"/>
          <w:sz w:val="24"/>
          <w:szCs w:val="24"/>
        </w:rPr>
        <w:t>организации и учреждения уголовно-исполнительной системы Министерства юстиции Российской Федерации - в отношении земельных участков, предоставленных для непосредственного выполнения возложенных на эти организации и учреждения функций;</w:t>
      </w:r>
    </w:p>
    <w:p w:rsidR="00464A97" w:rsidRPr="000B37D0" w:rsidRDefault="00464A97" w:rsidP="00197C2F">
      <w:pPr>
        <w:pStyle w:val="2"/>
        <w:numPr>
          <w:ilvl w:val="0"/>
          <w:numId w:val="15"/>
        </w:numPr>
        <w:shd w:val="clear" w:color="auto" w:fill="auto"/>
        <w:tabs>
          <w:tab w:val="left" w:pos="1234"/>
        </w:tabs>
        <w:spacing w:before="0" w:after="0" w:line="240" w:lineRule="auto"/>
        <w:ind w:left="20" w:right="20" w:firstLine="740"/>
        <w:jc w:val="both"/>
        <w:rPr>
          <w:rFonts w:ascii="Arial" w:hAnsi="Arial" w:cs="Arial"/>
          <w:sz w:val="24"/>
          <w:szCs w:val="24"/>
        </w:rPr>
      </w:pPr>
      <w:r w:rsidRPr="000B37D0">
        <w:rPr>
          <w:rFonts w:ascii="Arial" w:hAnsi="Arial" w:cs="Arial"/>
          <w:color w:val="000000"/>
          <w:sz w:val="24"/>
          <w:szCs w:val="24"/>
        </w:rPr>
        <w:t>организации - в отношении земельных участков, занятых государственными и муниципальными автомобильными дорогами общегопользования;</w:t>
      </w:r>
    </w:p>
    <w:p w:rsidR="00464A97" w:rsidRPr="000B37D0" w:rsidRDefault="00464A97" w:rsidP="00197C2F">
      <w:pPr>
        <w:pStyle w:val="2"/>
        <w:numPr>
          <w:ilvl w:val="0"/>
          <w:numId w:val="15"/>
        </w:numPr>
        <w:shd w:val="clear" w:color="auto" w:fill="auto"/>
        <w:tabs>
          <w:tab w:val="left" w:pos="1167"/>
        </w:tabs>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религиозные организации - в отношении принадлежащих им земельных участков, на которых расположены здания, строения и сооружения религиозного и благотворительного назначения;</w:t>
      </w:r>
    </w:p>
    <w:p w:rsidR="00464A97" w:rsidRPr="000B37D0" w:rsidRDefault="00464A97" w:rsidP="00197C2F">
      <w:pPr>
        <w:pStyle w:val="2"/>
        <w:numPr>
          <w:ilvl w:val="0"/>
          <w:numId w:val="15"/>
        </w:numPr>
        <w:shd w:val="clear" w:color="auto" w:fill="auto"/>
        <w:tabs>
          <w:tab w:val="left" w:pos="1023"/>
        </w:tabs>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 в отношении земельных участков, используемых ими для осуществления уставной деятельности;</w:t>
      </w:r>
    </w:p>
    <w:p w:rsidR="00464A97" w:rsidRPr="000B37D0" w:rsidRDefault="00464A97" w:rsidP="00197C2F">
      <w:pPr>
        <w:pStyle w:val="2"/>
        <w:shd w:val="clear" w:color="auto" w:fill="auto"/>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организации, уставный капитал которых полностью состоит из вкладов указанных общероссийских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w:t>
      </w:r>
    </w:p>
    <w:p w:rsidR="00464A97" w:rsidRPr="000B37D0" w:rsidRDefault="00464A97" w:rsidP="00197C2F">
      <w:pPr>
        <w:pStyle w:val="2"/>
        <w:numPr>
          <w:ilvl w:val="0"/>
          <w:numId w:val="2"/>
        </w:numPr>
        <w:shd w:val="clear" w:color="auto" w:fill="auto"/>
        <w:tabs>
          <w:tab w:val="left" w:pos="231"/>
        </w:tabs>
        <w:spacing w:before="0" w:after="0" w:line="240" w:lineRule="auto"/>
        <w:ind w:left="20" w:right="20" w:firstLine="0"/>
        <w:jc w:val="both"/>
        <w:rPr>
          <w:rFonts w:ascii="Arial" w:hAnsi="Arial" w:cs="Arial"/>
          <w:sz w:val="24"/>
          <w:szCs w:val="24"/>
        </w:rPr>
      </w:pPr>
      <w:r w:rsidRPr="000B37D0">
        <w:rPr>
          <w:rFonts w:ascii="Arial" w:hAnsi="Arial" w:cs="Arial"/>
          <w:color w:val="000000"/>
          <w:sz w:val="24"/>
          <w:szCs w:val="24"/>
        </w:rPr>
        <w:t>в отношении земельных участков, используемых ими для производства и (или) реализации товаров (за исключением подакцизных товаров, минерального сырья и иных полезных ископаемых, а также иных товаров по перечню, утверждаемому Правительством Российской Федерации по согласованию с общероссийскими общественными организациями инвалидов), работ и услуг (за исключением брокерских и иных посреднических услуг);</w:t>
      </w:r>
    </w:p>
    <w:p w:rsidR="00464A97" w:rsidRPr="000B37D0" w:rsidRDefault="00464A97" w:rsidP="00197C2F">
      <w:pPr>
        <w:pStyle w:val="2"/>
        <w:shd w:val="clear" w:color="auto" w:fill="auto"/>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учреждения, единственными собственниками имущества которых являются указанные общероссийские общественные организации инвалидов,</w:t>
      </w:r>
    </w:p>
    <w:p w:rsidR="00464A97" w:rsidRPr="000B37D0" w:rsidRDefault="00464A97" w:rsidP="00197C2F">
      <w:pPr>
        <w:pStyle w:val="2"/>
        <w:numPr>
          <w:ilvl w:val="0"/>
          <w:numId w:val="2"/>
        </w:numPr>
        <w:shd w:val="clear" w:color="auto" w:fill="auto"/>
        <w:tabs>
          <w:tab w:val="left" w:pos="289"/>
        </w:tabs>
        <w:spacing w:before="0" w:after="0" w:line="240" w:lineRule="auto"/>
        <w:ind w:left="20" w:right="20" w:firstLine="0"/>
        <w:jc w:val="both"/>
        <w:rPr>
          <w:rFonts w:ascii="Arial" w:hAnsi="Arial" w:cs="Arial"/>
          <w:sz w:val="24"/>
          <w:szCs w:val="24"/>
        </w:rPr>
      </w:pPr>
      <w:r w:rsidRPr="000B37D0">
        <w:rPr>
          <w:rFonts w:ascii="Arial" w:hAnsi="Arial" w:cs="Arial"/>
          <w:color w:val="000000"/>
          <w:sz w:val="24"/>
          <w:szCs w:val="24"/>
        </w:rPr>
        <w:t>в отношении земельных участков, используемых ими для достижения образовательных, культурных, лечебно-оздоровительных, физкультурно</w:t>
      </w:r>
      <w:r w:rsidRPr="000B37D0">
        <w:rPr>
          <w:rFonts w:ascii="Arial" w:hAnsi="Arial" w:cs="Arial"/>
          <w:color w:val="000000"/>
          <w:sz w:val="24"/>
          <w:szCs w:val="24"/>
        </w:rPr>
        <w:softHyphen/>
        <w:t>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w:t>
      </w:r>
    </w:p>
    <w:p w:rsidR="00464A97" w:rsidRPr="000B37D0" w:rsidRDefault="00464A97" w:rsidP="00197C2F">
      <w:pPr>
        <w:pStyle w:val="2"/>
        <w:numPr>
          <w:ilvl w:val="0"/>
          <w:numId w:val="15"/>
        </w:numPr>
        <w:shd w:val="clear" w:color="auto" w:fill="auto"/>
        <w:tabs>
          <w:tab w:val="left" w:pos="1081"/>
        </w:tabs>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организации народных художественных промыслов - в отношении земельных участков,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w:t>
      </w:r>
    </w:p>
    <w:p w:rsidR="00464A97" w:rsidRPr="000B37D0" w:rsidRDefault="00464A97" w:rsidP="00197C2F">
      <w:pPr>
        <w:pStyle w:val="2"/>
        <w:numPr>
          <w:ilvl w:val="0"/>
          <w:numId w:val="15"/>
        </w:numPr>
        <w:shd w:val="clear" w:color="auto" w:fill="auto"/>
        <w:tabs>
          <w:tab w:val="left" w:pos="1018"/>
        </w:tabs>
        <w:spacing w:before="0" w:after="0" w:line="240" w:lineRule="auto"/>
        <w:ind w:left="20" w:firstLine="720"/>
        <w:jc w:val="both"/>
        <w:rPr>
          <w:rFonts w:ascii="Arial" w:hAnsi="Arial" w:cs="Arial"/>
          <w:color w:val="0000FF"/>
          <w:sz w:val="24"/>
          <w:szCs w:val="24"/>
        </w:rPr>
      </w:pPr>
      <w:r w:rsidRPr="000B37D0">
        <w:rPr>
          <w:rFonts w:ascii="Arial" w:hAnsi="Arial" w:cs="Arial"/>
          <w:color w:val="0000FF"/>
          <w:sz w:val="24"/>
          <w:szCs w:val="24"/>
        </w:rPr>
        <w:t>физические лица, относящиеся к коренным малочисленным народам Севера, Сибири и Дальнего Востока Российской Федерации, а также общины таких народов - в отношении земельных участков, используемых для сохранения и развития их традиционного образа жизни, хозяйствования и промыслов;</w:t>
      </w:r>
    </w:p>
    <w:p w:rsidR="00464A97" w:rsidRPr="000B37D0" w:rsidRDefault="00464A97" w:rsidP="00197C2F">
      <w:pPr>
        <w:pStyle w:val="2"/>
        <w:numPr>
          <w:ilvl w:val="0"/>
          <w:numId w:val="15"/>
        </w:numPr>
        <w:shd w:val="clear" w:color="auto" w:fill="auto"/>
        <w:spacing w:before="0" w:after="297" w:line="240" w:lineRule="auto"/>
        <w:ind w:left="20" w:right="20" w:firstLine="720"/>
        <w:jc w:val="both"/>
        <w:rPr>
          <w:rFonts w:ascii="Arial" w:hAnsi="Arial" w:cs="Arial"/>
          <w:color w:val="0000FF"/>
          <w:sz w:val="24"/>
          <w:szCs w:val="24"/>
        </w:rPr>
      </w:pPr>
      <w:r w:rsidRPr="000B37D0">
        <w:rPr>
          <w:rFonts w:ascii="Arial" w:hAnsi="Arial" w:cs="Arial"/>
          <w:color w:val="0000FF"/>
          <w:sz w:val="24"/>
          <w:szCs w:val="24"/>
        </w:rPr>
        <w:t xml:space="preserve">организации - </w:t>
      </w:r>
      <w:hyperlink r:id="rId6" w:history="1">
        <w:r w:rsidRPr="000B37D0">
          <w:rPr>
            <w:rStyle w:val="a3"/>
            <w:rFonts w:ascii="Arial" w:hAnsi="Arial" w:cs="Arial"/>
            <w:color w:val="0000FF"/>
            <w:sz w:val="24"/>
            <w:szCs w:val="24"/>
          </w:rPr>
          <w:t>резиденты</w:t>
        </w:r>
      </w:hyperlink>
      <w:r w:rsidRPr="000B37D0">
        <w:rPr>
          <w:rFonts w:ascii="Arial" w:hAnsi="Arial" w:cs="Arial"/>
          <w:color w:val="0000FF"/>
          <w:sz w:val="24"/>
          <w:szCs w:val="24"/>
        </w:rPr>
        <w:t xml:space="preserve"> особой экономической зоны, за исключением организаций, указанных в пункте 8 настоящего раздела, - в отношении земельных участков, расположенных на территории особой экономической зоны, сроком на пять лет с месяца возникновения права собственности на каждый земельный участок;</w:t>
      </w:r>
    </w:p>
    <w:p w:rsidR="00464A97" w:rsidRPr="000B37D0" w:rsidRDefault="00464A97" w:rsidP="00197C2F">
      <w:pPr>
        <w:pStyle w:val="2"/>
        <w:numPr>
          <w:ilvl w:val="0"/>
          <w:numId w:val="15"/>
        </w:numPr>
        <w:shd w:val="clear" w:color="auto" w:fill="auto"/>
        <w:spacing w:before="0" w:after="297" w:line="240" w:lineRule="auto"/>
        <w:ind w:left="20" w:right="20" w:firstLine="720"/>
        <w:jc w:val="both"/>
        <w:rPr>
          <w:rFonts w:ascii="Arial" w:hAnsi="Arial" w:cs="Arial"/>
          <w:color w:val="0000FF"/>
          <w:sz w:val="24"/>
          <w:szCs w:val="24"/>
        </w:rPr>
      </w:pPr>
      <w:r w:rsidRPr="000B37D0">
        <w:rPr>
          <w:rFonts w:ascii="Arial" w:hAnsi="Arial" w:cs="Arial"/>
          <w:color w:val="0000FF"/>
          <w:sz w:val="24"/>
          <w:szCs w:val="24"/>
        </w:rPr>
        <w:t>судостроительные организации, имеющие статус резидента промышленно-производственной особой экономической зоны, - в отношении земельных участков, занятых принадлежащими им на праве собственности и используемыми в целях строительства и ремонта судов зданиями, строениями, сооружениями производственного назначения, с даты регистрации таких организаций в качестве резидента особой экономической зоны сроком на десять лет;</w:t>
      </w:r>
    </w:p>
    <w:p w:rsidR="00464A97" w:rsidRPr="000B37D0" w:rsidRDefault="00464A97" w:rsidP="00197C2F">
      <w:pPr>
        <w:pStyle w:val="2"/>
        <w:numPr>
          <w:ilvl w:val="0"/>
          <w:numId w:val="15"/>
        </w:numPr>
        <w:shd w:val="clear" w:color="auto" w:fill="auto"/>
        <w:spacing w:before="0" w:after="297" w:line="240" w:lineRule="auto"/>
        <w:ind w:left="20" w:right="20" w:firstLine="720"/>
        <w:jc w:val="both"/>
        <w:rPr>
          <w:rFonts w:ascii="Arial" w:hAnsi="Arial" w:cs="Arial"/>
          <w:color w:val="0000FF"/>
          <w:sz w:val="24"/>
          <w:szCs w:val="24"/>
        </w:rPr>
      </w:pPr>
      <w:r w:rsidRPr="000B37D0">
        <w:rPr>
          <w:rFonts w:ascii="Arial" w:hAnsi="Arial" w:cs="Arial"/>
          <w:color w:val="0000FF"/>
          <w:sz w:val="24"/>
          <w:szCs w:val="24"/>
        </w:rPr>
        <w:t>организации - участники свободной экономической зоны - в отношении земельных участков, расположенных на территории свободной экономической зоны и используемых в целях выполнения договора об условиях деятельности в свободной экономической зоне, сроком на три года с месяца возникновения права собственности на каждый земельный участок. В случае расторжения договора об условиях деятельности в свободной экономической зоне по решению суда сумма налога подлежит исчислению и уплате в бюджет. Исчисление налога производится без учета применения налоговой льготы, предусмотренной настоящим подпунктом, за весь период реализации инвестиционного проекта в свободной экономической зоне. Исчисленная сумма налога подлежит уплате по истечении отчетного или налогового периода, в котором был расторгнут договор об условиях деятельности в свободной экономической зоне, не позднее сроков, установленных для уплаты авансовых платежей по налогу за отчетный период или налога за налоговый период;</w:t>
      </w:r>
    </w:p>
    <w:p w:rsidR="00464A97" w:rsidRPr="000B37D0" w:rsidRDefault="00464A97" w:rsidP="00197C2F">
      <w:pPr>
        <w:pStyle w:val="2"/>
        <w:numPr>
          <w:ilvl w:val="0"/>
          <w:numId w:val="15"/>
        </w:numPr>
        <w:shd w:val="clear" w:color="auto" w:fill="auto"/>
        <w:spacing w:before="0" w:after="297" w:line="240" w:lineRule="auto"/>
        <w:ind w:left="20" w:right="20" w:firstLine="720"/>
        <w:jc w:val="both"/>
        <w:rPr>
          <w:rFonts w:ascii="Arial" w:hAnsi="Arial" w:cs="Arial"/>
          <w:color w:val="0000FF"/>
          <w:spacing w:val="-2"/>
          <w:sz w:val="24"/>
          <w:szCs w:val="24"/>
        </w:rPr>
      </w:pPr>
      <w:r w:rsidRPr="000B37D0">
        <w:rPr>
          <w:rFonts w:ascii="Arial" w:hAnsi="Arial" w:cs="Arial"/>
          <w:color w:val="0000FF"/>
          <w:spacing w:val="-2"/>
          <w:sz w:val="24"/>
          <w:szCs w:val="24"/>
        </w:rPr>
        <w:t>От уплаты земельного налога  помимо налоговых льгот, предусмотренных Налоговым кодексом Российской Федерации, освобождаются также:</w:t>
      </w:r>
    </w:p>
    <w:p w:rsidR="00464A97" w:rsidRPr="000B37D0" w:rsidRDefault="00464A97" w:rsidP="00197C2F">
      <w:pPr>
        <w:pStyle w:val="ListParagraph"/>
        <w:jc w:val="both"/>
        <w:rPr>
          <w:rFonts w:ascii="Arial" w:hAnsi="Arial" w:cs="Arial"/>
          <w:color w:val="0000FF"/>
          <w:sz w:val="24"/>
          <w:szCs w:val="24"/>
        </w:rPr>
      </w:pPr>
      <w:r w:rsidRPr="000B37D0">
        <w:rPr>
          <w:rFonts w:ascii="Arial" w:hAnsi="Arial" w:cs="Arial"/>
          <w:color w:val="0000FF"/>
          <w:sz w:val="24"/>
          <w:szCs w:val="24"/>
        </w:rPr>
        <w:t xml:space="preserve">- Ветераны и инвалиды Великой Отечественной войны; </w:t>
      </w:r>
    </w:p>
    <w:p w:rsidR="00464A97" w:rsidRPr="000B37D0" w:rsidRDefault="00464A97" w:rsidP="00197C2F">
      <w:pPr>
        <w:pStyle w:val="ListParagraph"/>
        <w:jc w:val="both"/>
        <w:rPr>
          <w:rFonts w:ascii="Arial" w:hAnsi="Arial" w:cs="Arial"/>
          <w:color w:val="0000FF"/>
          <w:sz w:val="24"/>
          <w:szCs w:val="24"/>
        </w:rPr>
      </w:pPr>
      <w:r w:rsidRPr="000B37D0">
        <w:rPr>
          <w:rFonts w:ascii="Arial" w:hAnsi="Arial" w:cs="Arial"/>
          <w:color w:val="0000FF"/>
          <w:sz w:val="24"/>
          <w:szCs w:val="24"/>
        </w:rPr>
        <w:t xml:space="preserve">- ветераны и инвалиды боевых действий; </w:t>
      </w:r>
    </w:p>
    <w:p w:rsidR="00464A97" w:rsidRPr="000B37D0" w:rsidRDefault="00464A97" w:rsidP="00197C2F">
      <w:pPr>
        <w:pStyle w:val="ListParagraph"/>
        <w:jc w:val="both"/>
        <w:rPr>
          <w:rFonts w:ascii="Arial" w:hAnsi="Arial" w:cs="Arial"/>
          <w:color w:val="0000FF"/>
          <w:sz w:val="24"/>
          <w:szCs w:val="24"/>
        </w:rPr>
      </w:pPr>
      <w:r w:rsidRPr="000B37D0">
        <w:rPr>
          <w:rFonts w:ascii="Arial" w:hAnsi="Arial" w:cs="Arial"/>
          <w:color w:val="0000FF"/>
          <w:sz w:val="24"/>
          <w:szCs w:val="24"/>
        </w:rPr>
        <w:t>- инвалиды с детства;</w:t>
      </w:r>
    </w:p>
    <w:p w:rsidR="00464A97" w:rsidRPr="000B37D0" w:rsidRDefault="00464A97" w:rsidP="00197C2F">
      <w:pPr>
        <w:pStyle w:val="ListParagraph"/>
        <w:jc w:val="both"/>
        <w:rPr>
          <w:rFonts w:ascii="Arial" w:hAnsi="Arial" w:cs="Arial"/>
          <w:color w:val="0000FF"/>
          <w:sz w:val="24"/>
          <w:szCs w:val="24"/>
        </w:rPr>
      </w:pPr>
      <w:r w:rsidRPr="000B37D0">
        <w:rPr>
          <w:rFonts w:ascii="Arial" w:hAnsi="Arial" w:cs="Arial"/>
          <w:color w:val="0000FF"/>
          <w:sz w:val="24"/>
          <w:szCs w:val="24"/>
        </w:rPr>
        <w:t xml:space="preserve">- инвалиды </w:t>
      </w:r>
      <w:r w:rsidRPr="000B37D0">
        <w:rPr>
          <w:rFonts w:ascii="Arial" w:hAnsi="Arial" w:cs="Arial"/>
          <w:color w:val="0000FF"/>
          <w:sz w:val="24"/>
          <w:szCs w:val="24"/>
          <w:lang w:val="en-US"/>
        </w:rPr>
        <w:t>I</w:t>
      </w:r>
      <w:r w:rsidRPr="000B37D0">
        <w:rPr>
          <w:rFonts w:ascii="Arial" w:hAnsi="Arial" w:cs="Arial"/>
          <w:color w:val="0000FF"/>
          <w:sz w:val="24"/>
          <w:szCs w:val="24"/>
        </w:rPr>
        <w:t xml:space="preserve"> и </w:t>
      </w:r>
      <w:r w:rsidRPr="000B37D0">
        <w:rPr>
          <w:rFonts w:ascii="Arial" w:hAnsi="Arial" w:cs="Arial"/>
          <w:color w:val="0000FF"/>
          <w:sz w:val="24"/>
          <w:szCs w:val="24"/>
          <w:lang w:val="en-US"/>
        </w:rPr>
        <w:t>II</w:t>
      </w:r>
      <w:r w:rsidRPr="000B37D0">
        <w:rPr>
          <w:rFonts w:ascii="Arial" w:hAnsi="Arial" w:cs="Arial"/>
          <w:color w:val="0000FF"/>
          <w:sz w:val="24"/>
          <w:szCs w:val="24"/>
        </w:rPr>
        <w:t xml:space="preserve"> группы инвалидности; </w:t>
      </w:r>
    </w:p>
    <w:p w:rsidR="00464A97" w:rsidRPr="000B37D0" w:rsidRDefault="00464A97" w:rsidP="00197C2F">
      <w:pPr>
        <w:pStyle w:val="ListParagraph"/>
        <w:jc w:val="both"/>
        <w:rPr>
          <w:rFonts w:ascii="Arial" w:hAnsi="Arial" w:cs="Arial"/>
          <w:color w:val="0000FF"/>
          <w:sz w:val="24"/>
          <w:szCs w:val="24"/>
        </w:rPr>
      </w:pPr>
      <w:r w:rsidRPr="000B37D0">
        <w:rPr>
          <w:rFonts w:ascii="Arial" w:hAnsi="Arial" w:cs="Arial"/>
          <w:color w:val="0000FF"/>
          <w:sz w:val="24"/>
          <w:szCs w:val="24"/>
        </w:rPr>
        <w:t>- физические лица, имеющие право на получение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 в отношении земельных участков, приобретенных(предоставленных) для эксплуатации жилья (жилой фонд), личного подсобного хозяйства, овощехранилищ (погребов), садоводства, огородничества или животноводства;</w:t>
      </w:r>
    </w:p>
    <w:p w:rsidR="00464A97" w:rsidRPr="000B37D0" w:rsidRDefault="00464A97" w:rsidP="00197C2F">
      <w:pPr>
        <w:pStyle w:val="ListParagraph"/>
        <w:jc w:val="both"/>
        <w:rPr>
          <w:rFonts w:ascii="Arial" w:hAnsi="Arial" w:cs="Arial"/>
          <w:color w:val="0000FF"/>
          <w:sz w:val="24"/>
          <w:szCs w:val="24"/>
        </w:rPr>
      </w:pPr>
      <w:r w:rsidRPr="000B37D0">
        <w:rPr>
          <w:rFonts w:ascii="Arial" w:hAnsi="Arial" w:cs="Arial"/>
          <w:color w:val="0000FF"/>
          <w:sz w:val="24"/>
          <w:szCs w:val="24"/>
        </w:rPr>
        <w:t>- Организации – в отношении земельных участков, занятых муниципальными дорогами общего пользования,</w:t>
      </w:r>
      <w:r w:rsidRPr="000B37D0">
        <w:rPr>
          <w:rFonts w:ascii="Arial" w:hAnsi="Arial" w:cs="Arial"/>
          <w:color w:val="0000FF"/>
          <w:spacing w:val="-4"/>
          <w:sz w:val="24"/>
          <w:szCs w:val="24"/>
        </w:rPr>
        <w:t xml:space="preserve"> под объектами оздоровительного и рекреационного назначения,</w:t>
      </w:r>
      <w:r w:rsidRPr="000B37D0">
        <w:rPr>
          <w:rFonts w:ascii="Arial" w:hAnsi="Arial" w:cs="Arial"/>
          <w:color w:val="0000FF"/>
          <w:sz w:val="24"/>
          <w:szCs w:val="24"/>
        </w:rPr>
        <w:t xml:space="preserve"> под лесами в поселениях, под древесно-кустарниковой растительностью, не входящей в лесной фонд (в том числе лесопарками, парками, скверами).</w:t>
      </w:r>
    </w:p>
    <w:p w:rsidR="00464A97" w:rsidRPr="000B37D0" w:rsidRDefault="00464A97" w:rsidP="00197C2F">
      <w:pPr>
        <w:pStyle w:val="ListParagraph"/>
        <w:jc w:val="both"/>
        <w:rPr>
          <w:rFonts w:ascii="Arial" w:hAnsi="Arial" w:cs="Arial"/>
          <w:color w:val="0000FF"/>
          <w:sz w:val="24"/>
          <w:szCs w:val="24"/>
        </w:rPr>
      </w:pPr>
      <w:r w:rsidRPr="000B37D0">
        <w:rPr>
          <w:rFonts w:ascii="Arial" w:hAnsi="Arial" w:cs="Arial"/>
          <w:b/>
          <w:color w:val="0000FF"/>
          <w:sz w:val="24"/>
          <w:szCs w:val="24"/>
        </w:rPr>
        <w:t xml:space="preserve">-  </w:t>
      </w:r>
      <w:r w:rsidRPr="000B37D0">
        <w:rPr>
          <w:rFonts w:ascii="Arial" w:hAnsi="Arial" w:cs="Arial"/>
          <w:color w:val="0000FF"/>
          <w:sz w:val="24"/>
          <w:szCs w:val="24"/>
        </w:rPr>
        <w:t>Учреждения и предприятия, созданные муниципальным образованием «Вавиловское сельское поселение»;</w:t>
      </w:r>
    </w:p>
    <w:p w:rsidR="00464A97" w:rsidRPr="000B37D0" w:rsidRDefault="00464A97" w:rsidP="00197C2F">
      <w:pPr>
        <w:pStyle w:val="ListParagraph"/>
        <w:jc w:val="both"/>
        <w:rPr>
          <w:rFonts w:ascii="Arial" w:hAnsi="Arial" w:cs="Arial"/>
          <w:color w:val="0000FF"/>
          <w:sz w:val="24"/>
          <w:szCs w:val="24"/>
        </w:rPr>
      </w:pPr>
      <w:r w:rsidRPr="000B37D0">
        <w:rPr>
          <w:rFonts w:ascii="Arial" w:hAnsi="Arial" w:cs="Arial"/>
          <w:color w:val="0000FF"/>
          <w:sz w:val="24"/>
          <w:szCs w:val="24"/>
        </w:rPr>
        <w:t>- Учреждения, созданные муниципальным образованием «Бакчарский район».</w:t>
      </w:r>
    </w:p>
    <w:p w:rsidR="00464A97" w:rsidRPr="000B37D0" w:rsidRDefault="00464A97" w:rsidP="00197C2F">
      <w:pPr>
        <w:pStyle w:val="ListParagraph"/>
        <w:jc w:val="both"/>
        <w:rPr>
          <w:rFonts w:ascii="Arial" w:hAnsi="Arial" w:cs="Arial"/>
          <w:color w:val="0000FF"/>
          <w:sz w:val="24"/>
          <w:szCs w:val="24"/>
        </w:rPr>
      </w:pPr>
    </w:p>
    <w:p w:rsidR="00464A97" w:rsidRPr="000B37D0" w:rsidRDefault="00464A97" w:rsidP="00197C2F">
      <w:pPr>
        <w:pStyle w:val="2"/>
        <w:shd w:val="clear" w:color="auto" w:fill="auto"/>
        <w:tabs>
          <w:tab w:val="left" w:pos="1081"/>
        </w:tabs>
        <w:spacing w:before="0" w:after="249" w:line="240" w:lineRule="auto"/>
        <w:ind w:left="20" w:firstLine="720"/>
        <w:rPr>
          <w:rFonts w:ascii="Arial" w:hAnsi="Arial" w:cs="Arial"/>
          <w:b/>
          <w:sz w:val="24"/>
          <w:szCs w:val="24"/>
        </w:rPr>
      </w:pPr>
      <w:r w:rsidRPr="000B37D0">
        <w:rPr>
          <w:rFonts w:ascii="Arial" w:hAnsi="Arial" w:cs="Arial"/>
          <w:b/>
          <w:color w:val="000000"/>
          <w:sz w:val="24"/>
          <w:szCs w:val="24"/>
        </w:rPr>
        <w:t>Х.</w:t>
      </w:r>
      <w:r w:rsidRPr="000B37D0">
        <w:rPr>
          <w:rFonts w:ascii="Arial" w:hAnsi="Arial" w:cs="Arial"/>
          <w:b/>
          <w:color w:val="000000"/>
          <w:sz w:val="24"/>
          <w:szCs w:val="24"/>
        </w:rPr>
        <w:tab/>
        <w:t>Порядок исчисления налога и авансовых платежей по налогу</w:t>
      </w:r>
    </w:p>
    <w:p w:rsidR="00464A97" w:rsidRPr="000B37D0" w:rsidRDefault="00464A97" w:rsidP="002D20B1">
      <w:pPr>
        <w:pStyle w:val="2"/>
        <w:numPr>
          <w:ilvl w:val="0"/>
          <w:numId w:val="16"/>
        </w:numPr>
        <w:shd w:val="clear" w:color="auto" w:fill="auto"/>
        <w:tabs>
          <w:tab w:val="left" w:pos="1095"/>
        </w:tabs>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Сумма налога исчисляется по истечении налогового периода как соответствующая налоговой ставке процентная доля налоговой базы, если иное не предусмотрено пунктами 11 и 10 настоящей раздела.</w:t>
      </w:r>
    </w:p>
    <w:p w:rsidR="00464A97" w:rsidRPr="000B37D0" w:rsidRDefault="00464A97" w:rsidP="002D20B1">
      <w:pPr>
        <w:pStyle w:val="2"/>
        <w:numPr>
          <w:ilvl w:val="0"/>
          <w:numId w:val="16"/>
        </w:numPr>
        <w:shd w:val="clear" w:color="auto" w:fill="auto"/>
        <w:tabs>
          <w:tab w:val="left" w:pos="1081"/>
        </w:tabs>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Налогоплательщики-организации исчисляют сумму налога (сумму авансовых платежей по налогу) самостоятельно.</w:t>
      </w:r>
    </w:p>
    <w:p w:rsidR="00464A97" w:rsidRPr="000B37D0" w:rsidRDefault="00464A97" w:rsidP="002D20B1">
      <w:pPr>
        <w:pStyle w:val="2"/>
        <w:numPr>
          <w:ilvl w:val="0"/>
          <w:numId w:val="16"/>
        </w:numPr>
        <w:shd w:val="clear" w:color="auto" w:fill="auto"/>
        <w:tabs>
          <w:tab w:val="left" w:pos="1028"/>
        </w:tabs>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Сумма налога, подлежащая уплате в бюджет налогоплательщиками - физическими лицами, исчисляется налоговыми органами.</w:t>
      </w:r>
    </w:p>
    <w:p w:rsidR="00464A97" w:rsidRPr="000B37D0" w:rsidRDefault="00464A97" w:rsidP="002D20B1">
      <w:pPr>
        <w:pStyle w:val="2"/>
        <w:numPr>
          <w:ilvl w:val="0"/>
          <w:numId w:val="16"/>
        </w:numPr>
        <w:shd w:val="clear" w:color="auto" w:fill="auto"/>
        <w:tabs>
          <w:tab w:val="left" w:pos="1062"/>
        </w:tabs>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Сумма налога, подлежащая уплате в бюджет по итогам налогового периода, определяется налогоплательщиками-организациями как разница между суммой налога, исчисленной в соответствии с пунктом 1 настоящей статьи, и суммами подлежащих уплате в течение налогового периода авансовых платежей по налогу.</w:t>
      </w:r>
    </w:p>
    <w:p w:rsidR="00464A97" w:rsidRPr="000B37D0" w:rsidRDefault="00464A97" w:rsidP="002D20B1">
      <w:pPr>
        <w:pStyle w:val="2"/>
        <w:numPr>
          <w:ilvl w:val="0"/>
          <w:numId w:val="16"/>
        </w:numPr>
        <w:shd w:val="clear" w:color="auto" w:fill="auto"/>
        <w:tabs>
          <w:tab w:val="left" w:pos="1196"/>
        </w:tabs>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 xml:space="preserve">Налогоплательщики, в отношении которых отчетный период определен как квартал, исчисляют суммы авансовых платежей по налогу по истечении первого,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w:t>
      </w:r>
    </w:p>
    <w:p w:rsidR="00464A97" w:rsidRPr="000B37D0" w:rsidRDefault="00464A97" w:rsidP="002D20B1">
      <w:pPr>
        <w:pStyle w:val="2"/>
        <w:numPr>
          <w:ilvl w:val="0"/>
          <w:numId w:val="16"/>
        </w:numPr>
        <w:shd w:val="clear" w:color="auto" w:fill="auto"/>
        <w:tabs>
          <w:tab w:val="left" w:pos="1124"/>
        </w:tabs>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В случае возникновения (прекращения) у налогоплательщика в течение налогового (отчетного) периода права собственности (постоянного (бессрочного) пользования, пожизненного наследуемого владения) на земельный участок (его долю) исчисление суммы налога (суммы авансового платежа по налогу) в отношении данного земельного участка производится с учетом коэффициента, определяемого как отношение числа полных месяцев, в течение которых этот земельный участок находился в собственности (постоянном (бессрочном) пользовании, пожизненном наследуемом владении) налогоплательщика, к числу календарных месяцев в налоговом (отчетном) периоде.</w:t>
      </w:r>
    </w:p>
    <w:p w:rsidR="00464A97" w:rsidRPr="000B37D0" w:rsidRDefault="00464A97" w:rsidP="002D20B1">
      <w:pPr>
        <w:pStyle w:val="2"/>
        <w:shd w:val="clear" w:color="auto" w:fill="auto"/>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Если возникновение права собственности (постоянного (бессрочного) пользования, пожизненного наследуемого владения) на земельный участок (его долю) произошло до 15-го числа соответствующего месяца включительно или прекращение указанного права произошло после 15-го числа соответствующего месяца, за полный месяц принимается месяц возникновения (прекращения) указанного права.</w:t>
      </w:r>
    </w:p>
    <w:p w:rsidR="00464A97" w:rsidRPr="000B37D0" w:rsidRDefault="00464A97" w:rsidP="002D20B1">
      <w:pPr>
        <w:pStyle w:val="2"/>
        <w:shd w:val="clear" w:color="auto" w:fill="auto"/>
        <w:spacing w:before="0" w:after="0" w:line="240" w:lineRule="auto"/>
        <w:ind w:left="20" w:right="20" w:firstLine="720"/>
        <w:jc w:val="both"/>
        <w:rPr>
          <w:rFonts w:ascii="Arial" w:hAnsi="Arial" w:cs="Arial"/>
          <w:color w:val="000000"/>
          <w:sz w:val="24"/>
          <w:szCs w:val="24"/>
        </w:rPr>
      </w:pPr>
      <w:r w:rsidRPr="000B37D0">
        <w:rPr>
          <w:rFonts w:ascii="Arial" w:hAnsi="Arial" w:cs="Arial"/>
          <w:color w:val="000000"/>
          <w:sz w:val="24"/>
          <w:szCs w:val="24"/>
        </w:rPr>
        <w:t>Если возникновение права собственности (постоянного (бессрочного) пользования, пожизненного наследуемого владения) на земельный участок (его долю) произошло после 15-го числа соответствующего месяца или прекращение указанного права произошло до 15-го числа соответствующего месяца включительно, месяц возникновения (прекращения) указанного права не учитывается при определении коэффициента, указанного в настоящем пункте.</w:t>
      </w:r>
    </w:p>
    <w:p w:rsidR="00464A97" w:rsidRPr="000B37D0" w:rsidRDefault="00464A97" w:rsidP="002D20B1">
      <w:pPr>
        <w:pStyle w:val="2"/>
        <w:shd w:val="clear" w:color="auto" w:fill="auto"/>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6.1 В случае изменения в течении налогового (отчетного) периода качественных и (или) количественных характеристик земельного участка исчисление суммы налога (суммы авансового платежа по налогу) в отношении такого земельного участка производится с учетом коэффициента, определяемого в порядке, аналогичном установленному пунктом 6 настоящего раздела.</w:t>
      </w:r>
    </w:p>
    <w:p w:rsidR="00464A97" w:rsidRPr="000B37D0" w:rsidRDefault="00464A97" w:rsidP="002D20B1">
      <w:pPr>
        <w:pStyle w:val="2"/>
        <w:numPr>
          <w:ilvl w:val="0"/>
          <w:numId w:val="16"/>
        </w:numPr>
        <w:shd w:val="clear" w:color="auto" w:fill="auto"/>
        <w:tabs>
          <w:tab w:val="left" w:pos="1201"/>
        </w:tabs>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В отношении земельного участка (его доли), перешедшего (перешедшей) по наследству к физическому лицу, налог исчисляется начиная со дня открытия наследства.</w:t>
      </w:r>
    </w:p>
    <w:p w:rsidR="00464A97" w:rsidRPr="000B37D0" w:rsidRDefault="00464A97" w:rsidP="002D20B1">
      <w:pPr>
        <w:pStyle w:val="2"/>
        <w:numPr>
          <w:ilvl w:val="0"/>
          <w:numId w:val="16"/>
        </w:numPr>
        <w:shd w:val="clear" w:color="auto" w:fill="auto"/>
        <w:tabs>
          <w:tab w:val="left" w:pos="1042"/>
        </w:tabs>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Налогоплательщики, имеющие право на налоговые льготы, должны представить документы, подтверждающие такое право, в налоговые органы по месту нахождения земельного участка, признаваемого объектом налогообложения в соответствии со статьей 389 Налогового кодекса Российской Федерации.</w:t>
      </w:r>
    </w:p>
    <w:p w:rsidR="00464A97" w:rsidRPr="000B37D0" w:rsidRDefault="00464A97" w:rsidP="002D20B1">
      <w:pPr>
        <w:pStyle w:val="2"/>
        <w:shd w:val="clear" w:color="auto" w:fill="auto"/>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В случае возникновения (прекращения) у налогоплательщиков в течение налогового (отчетного) периода права на налоговую льготу исчисление суммы налога (суммы авансового платежа по налогу) вотношении земельного участка, по которому предоставляется право на налоговую льготу, производится с учетом коэффициента, определяемого как отношение числа полных месяцев, в течение которых отсутствует налоговая льгота, к числу календарных месяцев в налоговом (отчетном) периоде. При этом месяц возникновения права на налоговую льготу, а также месяц прекращения указанного права принимается за полный месяц.</w:t>
      </w:r>
    </w:p>
    <w:p w:rsidR="00464A97" w:rsidRPr="000B37D0" w:rsidRDefault="00464A97" w:rsidP="002D20B1">
      <w:pPr>
        <w:pStyle w:val="2"/>
        <w:numPr>
          <w:ilvl w:val="0"/>
          <w:numId w:val="16"/>
        </w:numPr>
        <w:shd w:val="clear" w:color="auto" w:fill="auto"/>
        <w:tabs>
          <w:tab w:val="left" w:pos="1105"/>
        </w:tabs>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По результатам проведения государственной кадастровой оценки земель сведения о кадастровой стоимости земельных участков предоставляются налогоплательщикам в порядке, определенном уполномоченным Правительством Российской Федерации федеральным органом исполнительной власти.</w:t>
      </w:r>
    </w:p>
    <w:p w:rsidR="00464A97" w:rsidRPr="000B37D0" w:rsidRDefault="00464A97" w:rsidP="002D20B1">
      <w:pPr>
        <w:pStyle w:val="2"/>
        <w:numPr>
          <w:ilvl w:val="0"/>
          <w:numId w:val="16"/>
        </w:numPr>
        <w:shd w:val="clear" w:color="auto" w:fill="auto"/>
        <w:tabs>
          <w:tab w:val="left" w:pos="1585"/>
        </w:tabs>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В отношении земельных участков, приобретенных (предоставленных) в собственность физическими и юридическими лицами на условиях осуществления на них жилищного строительства, за исключением индивидуального жилищного строительства, осуществляемого физическими лицами, исчисление суммы налога (суммы авансовых платежей по налогу) производится с учетом коэффициента 2 в течение трехлетнего срока строительства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 уплаченного за этот период сверх суммы налога, исчисленной с учетом коэффициента 1, признается суммой излишне уплаченного налога и подлежит зачету (возврату) налогоплательщику в общеустановленном порядке.</w:t>
      </w:r>
    </w:p>
    <w:p w:rsidR="00464A97" w:rsidRPr="000B37D0" w:rsidRDefault="00464A97" w:rsidP="002D20B1">
      <w:pPr>
        <w:pStyle w:val="2"/>
        <w:shd w:val="clear" w:color="auto" w:fill="auto"/>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В отношении земельных участков, приобретенных (предоставленных) в собственность физическими и юридическими лицами на условиях осуществления на них жилищного строительства, за исключением индивидуального жилищного строительства, осуществляемого физическими лицами, исчисление суммы налога (суммы авансовых платежей по налогу) производится с учетом коэффициента 4 в течение периода, превышающего трехлетний срок строительства, вплоть до даты государственной регистрации прав на построенный объект недвижимости.</w:t>
      </w:r>
    </w:p>
    <w:p w:rsidR="00464A97" w:rsidRPr="000B37D0" w:rsidRDefault="00464A97" w:rsidP="002D20B1">
      <w:pPr>
        <w:pStyle w:val="2"/>
        <w:numPr>
          <w:ilvl w:val="0"/>
          <w:numId w:val="16"/>
        </w:numPr>
        <w:shd w:val="clear" w:color="auto" w:fill="auto"/>
        <w:tabs>
          <w:tab w:val="left" w:pos="1570"/>
        </w:tabs>
        <w:spacing w:before="0" w:after="297" w:line="240" w:lineRule="auto"/>
        <w:ind w:left="20" w:right="20" w:firstLine="720"/>
        <w:jc w:val="both"/>
        <w:rPr>
          <w:rFonts w:ascii="Arial" w:hAnsi="Arial" w:cs="Arial"/>
          <w:sz w:val="24"/>
          <w:szCs w:val="24"/>
        </w:rPr>
      </w:pPr>
      <w:r w:rsidRPr="000B37D0">
        <w:rPr>
          <w:rFonts w:ascii="Arial" w:hAnsi="Arial" w:cs="Arial"/>
          <w:color w:val="000000"/>
          <w:sz w:val="24"/>
          <w:szCs w:val="24"/>
        </w:rPr>
        <w:t>В отношении земельных участков, приобретенных (предоставленных) в собственность физическими лицами для индивидуального жилищного строительства, исчисление суммы налога (суммы авансовых платежей по налогу) производится с учетом коэффициента 2 по истечении 10 лет с даты государственной регистрации прав на данные земельные участки вплоть до государственной регистрации прав на построенный объект недвижимости.</w:t>
      </w:r>
    </w:p>
    <w:p w:rsidR="00464A97" w:rsidRPr="000B37D0" w:rsidRDefault="00464A97" w:rsidP="002D20B1">
      <w:pPr>
        <w:pStyle w:val="2"/>
        <w:numPr>
          <w:ilvl w:val="0"/>
          <w:numId w:val="17"/>
        </w:numPr>
        <w:shd w:val="clear" w:color="auto" w:fill="auto"/>
        <w:tabs>
          <w:tab w:val="left" w:pos="432"/>
        </w:tabs>
        <w:spacing w:before="0" w:after="249" w:line="240" w:lineRule="auto"/>
        <w:ind w:right="240" w:firstLine="0"/>
        <w:jc w:val="right"/>
        <w:rPr>
          <w:rFonts w:ascii="Arial" w:hAnsi="Arial" w:cs="Arial"/>
          <w:b/>
          <w:sz w:val="24"/>
          <w:szCs w:val="24"/>
        </w:rPr>
      </w:pPr>
      <w:r w:rsidRPr="000B37D0">
        <w:rPr>
          <w:rFonts w:ascii="Arial" w:hAnsi="Arial" w:cs="Arial"/>
          <w:b/>
          <w:color w:val="000000"/>
          <w:sz w:val="24"/>
          <w:szCs w:val="24"/>
        </w:rPr>
        <w:t>Порядок и сроки уплаты налога и авансовых платежей по налогу</w:t>
      </w:r>
    </w:p>
    <w:p w:rsidR="00464A97" w:rsidRPr="000B37D0" w:rsidRDefault="00464A97" w:rsidP="002D20B1">
      <w:pPr>
        <w:pStyle w:val="2"/>
        <w:numPr>
          <w:ilvl w:val="0"/>
          <w:numId w:val="18"/>
        </w:numPr>
        <w:shd w:val="clear" w:color="auto" w:fill="auto"/>
        <w:tabs>
          <w:tab w:val="left" w:pos="1142"/>
        </w:tabs>
        <w:spacing w:before="0" w:after="0" w:line="240" w:lineRule="auto"/>
        <w:ind w:right="20" w:firstLine="720"/>
        <w:jc w:val="both"/>
        <w:rPr>
          <w:rFonts w:ascii="Arial" w:hAnsi="Arial" w:cs="Arial"/>
          <w:sz w:val="24"/>
          <w:szCs w:val="24"/>
        </w:rPr>
      </w:pPr>
      <w:r w:rsidRPr="000B37D0">
        <w:rPr>
          <w:rFonts w:ascii="Arial" w:hAnsi="Arial" w:cs="Arial"/>
          <w:color w:val="000000"/>
          <w:sz w:val="24"/>
          <w:szCs w:val="24"/>
        </w:rPr>
        <w:t>Налогоплательщики - физические лица уплачивают налог на основании налогового уведомления, направленного налоговым органом.</w:t>
      </w:r>
    </w:p>
    <w:p w:rsidR="00464A97" w:rsidRPr="000B37D0" w:rsidRDefault="00464A97" w:rsidP="002D20B1">
      <w:pPr>
        <w:pStyle w:val="2"/>
        <w:shd w:val="clear" w:color="auto" w:fill="auto"/>
        <w:spacing w:before="0" w:after="0" w:line="240" w:lineRule="auto"/>
        <w:ind w:right="20" w:firstLine="720"/>
        <w:jc w:val="both"/>
        <w:rPr>
          <w:rFonts w:ascii="Arial" w:hAnsi="Arial" w:cs="Arial"/>
          <w:sz w:val="24"/>
          <w:szCs w:val="24"/>
        </w:rPr>
      </w:pPr>
      <w:r w:rsidRPr="000B37D0">
        <w:rPr>
          <w:rFonts w:ascii="Arial" w:hAnsi="Arial" w:cs="Arial"/>
          <w:color w:val="000000"/>
          <w:sz w:val="24"/>
          <w:szCs w:val="24"/>
        </w:rPr>
        <w:t>Направление налогового уведомления допускается не более чем за три налоговых периода, предшествующих календарному году его направления.</w:t>
      </w:r>
    </w:p>
    <w:p w:rsidR="00464A97" w:rsidRPr="000B37D0" w:rsidRDefault="00464A97" w:rsidP="002D20B1">
      <w:pPr>
        <w:pStyle w:val="2"/>
        <w:shd w:val="clear" w:color="auto" w:fill="auto"/>
        <w:spacing w:before="0" w:after="0" w:line="240" w:lineRule="auto"/>
        <w:ind w:right="20" w:firstLine="720"/>
        <w:jc w:val="both"/>
        <w:rPr>
          <w:rFonts w:ascii="Arial" w:hAnsi="Arial" w:cs="Arial"/>
          <w:sz w:val="24"/>
          <w:szCs w:val="24"/>
        </w:rPr>
      </w:pPr>
      <w:r w:rsidRPr="000B37D0">
        <w:rPr>
          <w:rFonts w:ascii="Arial" w:hAnsi="Arial" w:cs="Arial"/>
          <w:color w:val="000000"/>
          <w:sz w:val="24"/>
          <w:szCs w:val="24"/>
        </w:rPr>
        <w:t>Налогоплательщики, указанные в абзаце первом настоящего пункта, уплачивают налог не более чем за три налоговых периода, предшествующих календарному году направления налогового уведомления, указанного в абзаце втором настоящего пункта.</w:t>
      </w:r>
    </w:p>
    <w:p w:rsidR="00464A97" w:rsidRPr="000B37D0" w:rsidRDefault="00464A97" w:rsidP="002D20B1">
      <w:pPr>
        <w:pStyle w:val="2"/>
        <w:shd w:val="clear" w:color="auto" w:fill="auto"/>
        <w:spacing w:before="0" w:after="297" w:line="240" w:lineRule="auto"/>
        <w:ind w:right="20" w:firstLine="720"/>
        <w:jc w:val="both"/>
        <w:rPr>
          <w:rFonts w:ascii="Arial" w:hAnsi="Arial" w:cs="Arial"/>
          <w:color w:val="000000"/>
          <w:sz w:val="24"/>
          <w:szCs w:val="24"/>
        </w:rPr>
      </w:pPr>
      <w:r w:rsidRPr="000B37D0">
        <w:rPr>
          <w:rFonts w:ascii="Arial" w:hAnsi="Arial" w:cs="Arial"/>
          <w:color w:val="000000"/>
          <w:sz w:val="24"/>
          <w:szCs w:val="24"/>
        </w:rPr>
        <w:t>Возврат (зачет) суммы излишне уплаченного (взысканного) налога в связи с перерасчетом суммы налога осуществляется за период такого перерасчета в порядке, установленном статьями 78 и 79 НК РФ.</w:t>
      </w:r>
    </w:p>
    <w:p w:rsidR="00464A97" w:rsidRPr="000B37D0" w:rsidRDefault="00464A97" w:rsidP="002D20B1">
      <w:pPr>
        <w:pStyle w:val="2"/>
        <w:shd w:val="clear" w:color="auto" w:fill="auto"/>
        <w:spacing w:before="0" w:after="297" w:line="240" w:lineRule="auto"/>
        <w:ind w:right="20" w:firstLine="720"/>
        <w:jc w:val="both"/>
        <w:rPr>
          <w:rFonts w:ascii="Arial" w:hAnsi="Arial" w:cs="Arial"/>
          <w:color w:val="000000"/>
          <w:sz w:val="24"/>
          <w:szCs w:val="24"/>
        </w:rPr>
      </w:pPr>
      <w:r w:rsidRPr="000B37D0">
        <w:rPr>
          <w:rFonts w:ascii="Arial" w:hAnsi="Arial" w:cs="Arial"/>
          <w:color w:val="000000"/>
          <w:sz w:val="24"/>
          <w:szCs w:val="24"/>
        </w:rPr>
        <w:t>Перерасчет сумм ранее исчисленных налогов, указанных в пункте 3 статьи 14 и пунктах 1 и 2 статьи 15 НК РФ, осуществляется не более чем за три налоговых периода, предшествующих календарному году направления налогового уведомления в связи с перерасчетом, если иное не предусмотрено пунктом 2.1 статьи 52 части первой НК РФ.</w:t>
      </w:r>
    </w:p>
    <w:p w:rsidR="00464A97" w:rsidRPr="000B37D0" w:rsidRDefault="00464A97" w:rsidP="002D20B1">
      <w:pPr>
        <w:pStyle w:val="2"/>
        <w:shd w:val="clear" w:color="auto" w:fill="auto"/>
        <w:spacing w:before="0" w:after="297" w:line="240" w:lineRule="auto"/>
        <w:ind w:right="20" w:firstLine="720"/>
        <w:jc w:val="both"/>
        <w:rPr>
          <w:rFonts w:ascii="Arial" w:hAnsi="Arial" w:cs="Arial"/>
          <w:sz w:val="24"/>
          <w:szCs w:val="24"/>
        </w:rPr>
      </w:pPr>
      <w:r w:rsidRPr="000B37D0">
        <w:rPr>
          <w:rFonts w:ascii="Arial" w:hAnsi="Arial" w:cs="Arial"/>
          <w:color w:val="000000"/>
          <w:sz w:val="24"/>
          <w:szCs w:val="24"/>
        </w:rPr>
        <w:t>Перерасчет, предусмотренный абзацем первым пункта 2.1 статьи 52, в отношении налогов, указанных в пунктах 1 и 2 статьи 15 НК РФ, не осуществляется, если влечет увеличение ранее уплаченных сумм указанных налогов.</w:t>
      </w:r>
    </w:p>
    <w:p w:rsidR="00464A97" w:rsidRPr="000B37D0" w:rsidRDefault="00464A97" w:rsidP="002D20B1">
      <w:pPr>
        <w:spacing w:line="240" w:lineRule="auto"/>
        <w:rPr>
          <w:rFonts w:ascii="Arial" w:hAnsi="Arial" w:cs="Arial"/>
          <w:sz w:val="24"/>
          <w:szCs w:val="24"/>
        </w:rPr>
      </w:pPr>
    </w:p>
    <w:bookmarkEnd w:id="0"/>
    <w:p w:rsidR="00464A97" w:rsidRPr="000B37D0" w:rsidRDefault="00464A97" w:rsidP="002D20B1">
      <w:pPr>
        <w:spacing w:line="240" w:lineRule="auto"/>
        <w:rPr>
          <w:rFonts w:ascii="Arial" w:hAnsi="Arial" w:cs="Arial"/>
          <w:sz w:val="24"/>
          <w:szCs w:val="24"/>
        </w:rPr>
      </w:pPr>
    </w:p>
    <w:p w:rsidR="00464A97" w:rsidRPr="000B37D0" w:rsidRDefault="00464A97" w:rsidP="002D20B1">
      <w:pPr>
        <w:spacing w:line="240" w:lineRule="auto"/>
        <w:rPr>
          <w:rFonts w:ascii="Arial" w:hAnsi="Arial" w:cs="Arial"/>
          <w:sz w:val="24"/>
          <w:szCs w:val="24"/>
        </w:rPr>
      </w:pPr>
    </w:p>
    <w:p w:rsidR="00464A97" w:rsidRPr="000B37D0" w:rsidRDefault="00464A97" w:rsidP="002D20B1">
      <w:pPr>
        <w:spacing w:line="240" w:lineRule="auto"/>
        <w:rPr>
          <w:rFonts w:ascii="Arial" w:hAnsi="Arial" w:cs="Arial"/>
          <w:sz w:val="24"/>
          <w:szCs w:val="24"/>
        </w:rPr>
      </w:pPr>
    </w:p>
    <w:sectPr w:rsidR="00464A97" w:rsidRPr="000B37D0" w:rsidSect="00441A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328CE"/>
    <w:multiLevelType w:val="multilevel"/>
    <w:tmpl w:val="53020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CE02E2A"/>
    <w:multiLevelType w:val="multilevel"/>
    <w:tmpl w:val="91D8A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DEE090C"/>
    <w:multiLevelType w:val="multilevel"/>
    <w:tmpl w:val="A61A9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092553B"/>
    <w:multiLevelType w:val="multilevel"/>
    <w:tmpl w:val="F59A98E6"/>
    <w:lvl w:ilvl="0">
      <w:start w:val="1"/>
      <w:numFmt w:val="decimal"/>
      <w:lvlText w:val="%1."/>
      <w:lvlJc w:val="left"/>
      <w:pPr>
        <w:ind w:left="1410" w:hanging="1050"/>
      </w:pPr>
      <w:rPr>
        <w:rFonts w:cs="Times New Roman" w:hint="default"/>
      </w:rPr>
    </w:lvl>
    <w:lvl w:ilvl="1">
      <w:start w:val="1"/>
      <w:numFmt w:val="decimal"/>
      <w:lvlText w:val="%1.%2."/>
      <w:lvlJc w:val="left"/>
      <w:pPr>
        <w:ind w:left="1410" w:hanging="1050"/>
      </w:pPr>
      <w:rPr>
        <w:rFonts w:cs="Times New Roman" w:hint="default"/>
      </w:rPr>
    </w:lvl>
    <w:lvl w:ilvl="2">
      <w:start w:val="1"/>
      <w:numFmt w:val="decimal"/>
      <w:lvlText w:val="%1.%2.%3."/>
      <w:lvlJc w:val="left"/>
      <w:pPr>
        <w:ind w:left="2130" w:hanging="1050"/>
      </w:pPr>
      <w:rPr>
        <w:rFonts w:cs="Times New Roman" w:hint="default"/>
      </w:rPr>
    </w:lvl>
    <w:lvl w:ilvl="3">
      <w:start w:val="1"/>
      <w:numFmt w:val="decimal"/>
      <w:lvlText w:val="%1.%2.%3.%4."/>
      <w:lvlJc w:val="left"/>
      <w:pPr>
        <w:ind w:left="2670" w:hanging="105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
    <w:nsid w:val="10E964FF"/>
    <w:multiLevelType w:val="multilevel"/>
    <w:tmpl w:val="BCD25762"/>
    <w:lvl w:ilvl="0">
      <w:start w:val="1"/>
      <w:numFmt w:val="bullet"/>
      <w:lvlText w:val="-"/>
      <w:lvlJc w:val="left"/>
      <w:rPr>
        <w:rFonts w:ascii="Times New Roman" w:eastAsia="Times New Roman" w:hAnsi="Times New Roman"/>
        <w:b w:val="0"/>
        <w:i w:val="0"/>
        <w:smallCaps w:val="0"/>
        <w:strike w:val="0"/>
        <w:color w:val="000000"/>
        <w:spacing w:val="0"/>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6FC7FA9"/>
    <w:multiLevelType w:val="multilevel"/>
    <w:tmpl w:val="88244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8290145"/>
    <w:multiLevelType w:val="multilevel"/>
    <w:tmpl w:val="A83C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F775A6"/>
    <w:multiLevelType w:val="multilevel"/>
    <w:tmpl w:val="7D42E80A"/>
    <w:lvl w:ilvl="0">
      <w:start w:val="1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1CB16A7"/>
    <w:multiLevelType w:val="multilevel"/>
    <w:tmpl w:val="4FDE5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1E911C2"/>
    <w:multiLevelType w:val="multilevel"/>
    <w:tmpl w:val="E2160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5FC6AAC"/>
    <w:multiLevelType w:val="multilevel"/>
    <w:tmpl w:val="45D43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6640A4A"/>
    <w:multiLevelType w:val="multilevel"/>
    <w:tmpl w:val="D388C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C1F596D"/>
    <w:multiLevelType w:val="hybridMultilevel"/>
    <w:tmpl w:val="BCDA8AA6"/>
    <w:lvl w:ilvl="0" w:tplc="8592AA3E">
      <w:start w:val="2"/>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E133B45"/>
    <w:multiLevelType w:val="multilevel"/>
    <w:tmpl w:val="0010B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39A40495"/>
    <w:multiLevelType w:val="multilevel"/>
    <w:tmpl w:val="0B8C64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DCD109D"/>
    <w:multiLevelType w:val="multilevel"/>
    <w:tmpl w:val="09F2C63C"/>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4AFC6924"/>
    <w:multiLevelType w:val="multilevel"/>
    <w:tmpl w:val="CADAA2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4C6D26F4"/>
    <w:multiLevelType w:val="multilevel"/>
    <w:tmpl w:val="40FC8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811405"/>
    <w:multiLevelType w:val="multilevel"/>
    <w:tmpl w:val="8A3C9B9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singl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53B74A43"/>
    <w:multiLevelType w:val="multilevel"/>
    <w:tmpl w:val="657491EA"/>
    <w:lvl w:ilvl="0">
      <w:start w:val="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637C5BD2"/>
    <w:multiLevelType w:val="multilevel"/>
    <w:tmpl w:val="9852F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67B12F04"/>
    <w:multiLevelType w:val="multilevel"/>
    <w:tmpl w:val="CBAE7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69D4463F"/>
    <w:multiLevelType w:val="multilevel"/>
    <w:tmpl w:val="1EA2A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73E26C7E"/>
    <w:multiLevelType w:val="multilevel"/>
    <w:tmpl w:val="DD46862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76D80CA6"/>
    <w:multiLevelType w:val="multilevel"/>
    <w:tmpl w:val="B64C2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4"/>
  </w:num>
  <w:num w:numId="2">
    <w:abstractNumId w:val="4"/>
  </w:num>
  <w:num w:numId="3">
    <w:abstractNumId w:val="18"/>
  </w:num>
  <w:num w:numId="4">
    <w:abstractNumId w:val="20"/>
  </w:num>
  <w:num w:numId="5">
    <w:abstractNumId w:val="9"/>
  </w:num>
  <w:num w:numId="6">
    <w:abstractNumId w:val="22"/>
  </w:num>
  <w:num w:numId="7">
    <w:abstractNumId w:val="10"/>
  </w:num>
  <w:num w:numId="8">
    <w:abstractNumId w:val="15"/>
  </w:num>
  <w:num w:numId="9">
    <w:abstractNumId w:val="16"/>
  </w:num>
  <w:num w:numId="10">
    <w:abstractNumId w:val="14"/>
  </w:num>
  <w:num w:numId="11">
    <w:abstractNumId w:val="1"/>
  </w:num>
  <w:num w:numId="12">
    <w:abstractNumId w:val="11"/>
  </w:num>
  <w:num w:numId="13">
    <w:abstractNumId w:val="21"/>
  </w:num>
  <w:num w:numId="14">
    <w:abstractNumId w:val="19"/>
  </w:num>
  <w:num w:numId="15">
    <w:abstractNumId w:val="8"/>
  </w:num>
  <w:num w:numId="16">
    <w:abstractNumId w:val="5"/>
  </w:num>
  <w:num w:numId="17">
    <w:abstractNumId w:val="7"/>
  </w:num>
  <w:num w:numId="18">
    <w:abstractNumId w:val="13"/>
  </w:num>
  <w:num w:numId="19">
    <w:abstractNumId w:val="0"/>
  </w:num>
  <w:num w:numId="20">
    <w:abstractNumId w:val="2"/>
  </w:num>
  <w:num w:numId="21">
    <w:abstractNumId w:val="23"/>
  </w:num>
  <w:num w:numId="22">
    <w:abstractNumId w:val="12"/>
  </w:num>
  <w:num w:numId="23">
    <w:abstractNumId w:val="17"/>
    <w:lvlOverride w:ilvl="0">
      <w:lvl w:ilvl="0">
        <w:numFmt w:val="bullet"/>
        <w:lvlText w:val="o"/>
        <w:lvlJc w:val="left"/>
        <w:pPr>
          <w:tabs>
            <w:tab w:val="num" w:pos="720"/>
          </w:tabs>
          <w:ind w:left="720" w:hanging="360"/>
        </w:pPr>
        <w:rPr>
          <w:rFonts w:ascii="Courier New" w:hAnsi="Courier New" w:hint="default"/>
          <w:sz w:val="20"/>
        </w:rPr>
      </w:lvl>
    </w:lvlOverride>
  </w:num>
  <w:num w:numId="24">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14A3"/>
    <w:rsid w:val="000B37D0"/>
    <w:rsid w:val="000C1CCC"/>
    <w:rsid w:val="000D7D67"/>
    <w:rsid w:val="00141458"/>
    <w:rsid w:val="00170240"/>
    <w:rsid w:val="00197C2F"/>
    <w:rsid w:val="001C3704"/>
    <w:rsid w:val="001E277C"/>
    <w:rsid w:val="001E6A87"/>
    <w:rsid w:val="0020770D"/>
    <w:rsid w:val="00223464"/>
    <w:rsid w:val="002274C5"/>
    <w:rsid w:val="00247CB5"/>
    <w:rsid w:val="0028188C"/>
    <w:rsid w:val="002A0283"/>
    <w:rsid w:val="002B628F"/>
    <w:rsid w:val="002D20B1"/>
    <w:rsid w:val="002E6A8D"/>
    <w:rsid w:val="00332809"/>
    <w:rsid w:val="003455EE"/>
    <w:rsid w:val="003937B3"/>
    <w:rsid w:val="003D3808"/>
    <w:rsid w:val="003D7AA8"/>
    <w:rsid w:val="0043633A"/>
    <w:rsid w:val="00441A64"/>
    <w:rsid w:val="004440DC"/>
    <w:rsid w:val="00464A97"/>
    <w:rsid w:val="00476CF2"/>
    <w:rsid w:val="004A032C"/>
    <w:rsid w:val="004A49D9"/>
    <w:rsid w:val="004D0481"/>
    <w:rsid w:val="004F40DE"/>
    <w:rsid w:val="005273E2"/>
    <w:rsid w:val="005746FA"/>
    <w:rsid w:val="00574AB7"/>
    <w:rsid w:val="005936A3"/>
    <w:rsid w:val="005B01C3"/>
    <w:rsid w:val="005C4E14"/>
    <w:rsid w:val="005E7892"/>
    <w:rsid w:val="006118A0"/>
    <w:rsid w:val="00615C2F"/>
    <w:rsid w:val="006245E0"/>
    <w:rsid w:val="00683183"/>
    <w:rsid w:val="00687341"/>
    <w:rsid w:val="006B0154"/>
    <w:rsid w:val="006B0D60"/>
    <w:rsid w:val="00747E02"/>
    <w:rsid w:val="0075413D"/>
    <w:rsid w:val="00772B3A"/>
    <w:rsid w:val="007B33BE"/>
    <w:rsid w:val="007F40FD"/>
    <w:rsid w:val="00827FD5"/>
    <w:rsid w:val="00835F3C"/>
    <w:rsid w:val="00852E58"/>
    <w:rsid w:val="00862721"/>
    <w:rsid w:val="00863835"/>
    <w:rsid w:val="00882D44"/>
    <w:rsid w:val="00887C98"/>
    <w:rsid w:val="008B2158"/>
    <w:rsid w:val="008B62E0"/>
    <w:rsid w:val="008F282F"/>
    <w:rsid w:val="009027A5"/>
    <w:rsid w:val="009136F8"/>
    <w:rsid w:val="009214A3"/>
    <w:rsid w:val="00955890"/>
    <w:rsid w:val="009877A7"/>
    <w:rsid w:val="009934FE"/>
    <w:rsid w:val="00996058"/>
    <w:rsid w:val="009976F4"/>
    <w:rsid w:val="009B1D08"/>
    <w:rsid w:val="009C25BB"/>
    <w:rsid w:val="009E6B40"/>
    <w:rsid w:val="009F5F4C"/>
    <w:rsid w:val="00A206EF"/>
    <w:rsid w:val="00A443C9"/>
    <w:rsid w:val="00A627FE"/>
    <w:rsid w:val="00AD217E"/>
    <w:rsid w:val="00AE7F37"/>
    <w:rsid w:val="00B21B42"/>
    <w:rsid w:val="00B52D0E"/>
    <w:rsid w:val="00B70FF7"/>
    <w:rsid w:val="00BA2A4E"/>
    <w:rsid w:val="00BA6DD1"/>
    <w:rsid w:val="00C22083"/>
    <w:rsid w:val="00C27EB8"/>
    <w:rsid w:val="00CA1EA7"/>
    <w:rsid w:val="00CB65CD"/>
    <w:rsid w:val="00CB67B9"/>
    <w:rsid w:val="00CC6713"/>
    <w:rsid w:val="00CE7032"/>
    <w:rsid w:val="00D116E4"/>
    <w:rsid w:val="00D124FB"/>
    <w:rsid w:val="00DB7044"/>
    <w:rsid w:val="00DD1B8E"/>
    <w:rsid w:val="00E05A47"/>
    <w:rsid w:val="00E12EB5"/>
    <w:rsid w:val="00E20AFA"/>
    <w:rsid w:val="00E27D54"/>
    <w:rsid w:val="00E355DC"/>
    <w:rsid w:val="00E46ECE"/>
    <w:rsid w:val="00E63078"/>
    <w:rsid w:val="00E74098"/>
    <w:rsid w:val="00EB2B9F"/>
    <w:rsid w:val="00EB4DB2"/>
    <w:rsid w:val="00EC6699"/>
    <w:rsid w:val="00ED2E13"/>
    <w:rsid w:val="00EE16DB"/>
    <w:rsid w:val="00EE3BAD"/>
    <w:rsid w:val="00F630D7"/>
    <w:rsid w:val="00F73AEE"/>
    <w:rsid w:val="00F83DDC"/>
    <w:rsid w:val="00FC5EEE"/>
    <w:rsid w:val="00FD04B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A64"/>
    <w:pPr>
      <w:spacing w:after="200" w:line="276" w:lineRule="auto"/>
    </w:pPr>
    <w:rPr>
      <w:lang w:eastAsia="en-US"/>
    </w:rPr>
  </w:style>
  <w:style w:type="paragraph" w:styleId="Heading2">
    <w:name w:val="heading 2"/>
    <w:basedOn w:val="Normal"/>
    <w:link w:val="Heading2Char"/>
    <w:uiPriority w:val="99"/>
    <w:qFormat/>
    <w:locked/>
    <w:rsid w:val="00B52D0E"/>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772B3A"/>
    <w:rPr>
      <w:rFonts w:ascii="Cambria" w:hAnsi="Cambria" w:cs="Times New Roman"/>
      <w:b/>
      <w:bCs/>
      <w:i/>
      <w:iCs/>
      <w:sz w:val="28"/>
      <w:szCs w:val="28"/>
      <w:lang w:eastAsia="en-US"/>
    </w:rPr>
  </w:style>
  <w:style w:type="character" w:customStyle="1" w:styleId="a">
    <w:name w:val="Основной текст_"/>
    <w:basedOn w:val="DefaultParagraphFont"/>
    <w:link w:val="2"/>
    <w:uiPriority w:val="99"/>
    <w:locked/>
    <w:rsid w:val="009214A3"/>
    <w:rPr>
      <w:rFonts w:ascii="Times New Roman" w:hAnsi="Times New Roman" w:cs="Times New Roman"/>
      <w:sz w:val="25"/>
      <w:szCs w:val="25"/>
      <w:shd w:val="clear" w:color="auto" w:fill="FFFFFF"/>
    </w:rPr>
  </w:style>
  <w:style w:type="character" w:customStyle="1" w:styleId="20">
    <w:name w:val="Основной текст (2)_"/>
    <w:basedOn w:val="DefaultParagraphFont"/>
    <w:link w:val="21"/>
    <w:uiPriority w:val="99"/>
    <w:locked/>
    <w:rsid w:val="009214A3"/>
    <w:rPr>
      <w:rFonts w:ascii="Times New Roman" w:hAnsi="Times New Roman" w:cs="Times New Roman"/>
      <w:spacing w:val="2"/>
      <w:sz w:val="21"/>
      <w:szCs w:val="21"/>
      <w:shd w:val="clear" w:color="auto" w:fill="FFFFFF"/>
    </w:rPr>
  </w:style>
  <w:style w:type="character" w:customStyle="1" w:styleId="1">
    <w:name w:val="Основной текст1"/>
    <w:basedOn w:val="a"/>
    <w:uiPriority w:val="99"/>
    <w:rsid w:val="009214A3"/>
    <w:rPr>
      <w:color w:val="000000"/>
      <w:spacing w:val="0"/>
      <w:w w:val="100"/>
      <w:position w:val="0"/>
      <w:u w:val="single"/>
      <w:lang w:val="ru-RU"/>
    </w:rPr>
  </w:style>
  <w:style w:type="character" w:customStyle="1" w:styleId="3">
    <w:name w:val="Основной текст (3)_"/>
    <w:basedOn w:val="DefaultParagraphFont"/>
    <w:link w:val="30"/>
    <w:uiPriority w:val="99"/>
    <w:locked/>
    <w:rsid w:val="009214A3"/>
    <w:rPr>
      <w:rFonts w:ascii="Times New Roman" w:hAnsi="Times New Roman" w:cs="Times New Roman"/>
      <w:i/>
      <w:iCs/>
      <w:spacing w:val="-2"/>
      <w:shd w:val="clear" w:color="auto" w:fill="FFFFFF"/>
    </w:rPr>
  </w:style>
  <w:style w:type="paragraph" w:customStyle="1" w:styleId="2">
    <w:name w:val="Основной текст2"/>
    <w:basedOn w:val="Normal"/>
    <w:link w:val="a"/>
    <w:uiPriority w:val="99"/>
    <w:rsid w:val="009214A3"/>
    <w:pPr>
      <w:widowControl w:val="0"/>
      <w:shd w:val="clear" w:color="auto" w:fill="FFFFFF"/>
      <w:spacing w:before="240" w:after="240" w:line="322" w:lineRule="exact"/>
      <w:ind w:hanging="1160"/>
      <w:jc w:val="center"/>
    </w:pPr>
    <w:rPr>
      <w:rFonts w:ascii="Times New Roman" w:eastAsia="Times New Roman" w:hAnsi="Times New Roman"/>
      <w:sz w:val="25"/>
      <w:szCs w:val="25"/>
    </w:rPr>
  </w:style>
  <w:style w:type="paragraph" w:customStyle="1" w:styleId="21">
    <w:name w:val="Основной текст (2)"/>
    <w:basedOn w:val="Normal"/>
    <w:link w:val="20"/>
    <w:uiPriority w:val="99"/>
    <w:rsid w:val="009214A3"/>
    <w:pPr>
      <w:widowControl w:val="0"/>
      <w:shd w:val="clear" w:color="auto" w:fill="FFFFFF"/>
      <w:spacing w:before="360" w:after="540" w:line="278" w:lineRule="exact"/>
      <w:jc w:val="center"/>
    </w:pPr>
    <w:rPr>
      <w:rFonts w:ascii="Times New Roman" w:eastAsia="Times New Roman" w:hAnsi="Times New Roman"/>
      <w:spacing w:val="2"/>
      <w:sz w:val="21"/>
      <w:szCs w:val="21"/>
    </w:rPr>
  </w:style>
  <w:style w:type="paragraph" w:customStyle="1" w:styleId="30">
    <w:name w:val="Основной текст (3)"/>
    <w:basedOn w:val="Normal"/>
    <w:link w:val="3"/>
    <w:uiPriority w:val="99"/>
    <w:rsid w:val="009214A3"/>
    <w:pPr>
      <w:widowControl w:val="0"/>
      <w:shd w:val="clear" w:color="auto" w:fill="FFFFFF"/>
      <w:spacing w:before="360" w:after="540" w:line="274" w:lineRule="exact"/>
    </w:pPr>
    <w:rPr>
      <w:rFonts w:ascii="Times New Roman" w:eastAsia="Times New Roman" w:hAnsi="Times New Roman"/>
      <w:i/>
      <w:iCs/>
      <w:spacing w:val="-2"/>
    </w:rPr>
  </w:style>
  <w:style w:type="character" w:customStyle="1" w:styleId="a0">
    <w:name w:val="Колонтитул_"/>
    <w:basedOn w:val="DefaultParagraphFont"/>
    <w:link w:val="a1"/>
    <w:uiPriority w:val="99"/>
    <w:locked/>
    <w:rsid w:val="009214A3"/>
    <w:rPr>
      <w:rFonts w:ascii="Times New Roman" w:hAnsi="Times New Roman" w:cs="Times New Roman"/>
      <w:spacing w:val="1"/>
      <w:sz w:val="21"/>
      <w:szCs w:val="21"/>
      <w:shd w:val="clear" w:color="auto" w:fill="FFFFFF"/>
    </w:rPr>
  </w:style>
  <w:style w:type="paragraph" w:customStyle="1" w:styleId="a1">
    <w:name w:val="Колонтитул"/>
    <w:basedOn w:val="Normal"/>
    <w:link w:val="a0"/>
    <w:uiPriority w:val="99"/>
    <w:rsid w:val="009214A3"/>
    <w:pPr>
      <w:widowControl w:val="0"/>
      <w:shd w:val="clear" w:color="auto" w:fill="FFFFFF"/>
      <w:spacing w:after="0" w:line="240" w:lineRule="atLeast"/>
    </w:pPr>
    <w:rPr>
      <w:rFonts w:ascii="Times New Roman" w:eastAsia="Times New Roman" w:hAnsi="Times New Roman"/>
      <w:spacing w:val="1"/>
      <w:sz w:val="21"/>
      <w:szCs w:val="21"/>
    </w:rPr>
  </w:style>
  <w:style w:type="paragraph" w:customStyle="1" w:styleId="10">
    <w:name w:val="Без интервала1"/>
    <w:link w:val="a2"/>
    <w:uiPriority w:val="99"/>
    <w:rsid w:val="00A206EF"/>
    <w:rPr>
      <w:rFonts w:eastAsia="Times New Roman"/>
      <w:lang w:eastAsia="en-US"/>
    </w:rPr>
  </w:style>
  <w:style w:type="character" w:customStyle="1" w:styleId="a2">
    <w:name w:val="Без интервала Знак"/>
    <w:basedOn w:val="DefaultParagraphFont"/>
    <w:link w:val="10"/>
    <w:uiPriority w:val="99"/>
    <w:locked/>
    <w:rsid w:val="00A206EF"/>
    <w:rPr>
      <w:rFonts w:eastAsia="Times New Roman" w:cs="Times New Roman"/>
      <w:sz w:val="22"/>
      <w:szCs w:val="22"/>
      <w:lang w:val="ru-RU" w:eastAsia="en-US" w:bidi="ar-SA"/>
    </w:rPr>
  </w:style>
  <w:style w:type="paragraph" w:styleId="NormalWeb">
    <w:name w:val="Normal (Web)"/>
    <w:basedOn w:val="Normal"/>
    <w:uiPriority w:val="99"/>
    <w:rsid w:val="00B52D0E"/>
    <w:pPr>
      <w:spacing w:before="100" w:beforeAutospacing="1" w:after="100" w:afterAutospacing="1" w:line="240" w:lineRule="auto"/>
    </w:pPr>
    <w:rPr>
      <w:rFonts w:ascii="Times New Roman" w:hAnsi="Times New Roman"/>
      <w:sz w:val="24"/>
      <w:szCs w:val="24"/>
      <w:lang w:eastAsia="ru-RU"/>
    </w:rPr>
  </w:style>
  <w:style w:type="character" w:styleId="Hyperlink">
    <w:name w:val="Hyperlink"/>
    <w:basedOn w:val="DefaultParagraphFont"/>
    <w:uiPriority w:val="99"/>
    <w:rsid w:val="00B52D0E"/>
    <w:rPr>
      <w:rFonts w:cs="Times New Roman"/>
      <w:color w:val="0000FF"/>
      <w:u w:val="single"/>
    </w:rPr>
  </w:style>
  <w:style w:type="paragraph" w:styleId="BalloonText">
    <w:name w:val="Balloon Text"/>
    <w:basedOn w:val="Normal"/>
    <w:link w:val="BalloonTextChar"/>
    <w:uiPriority w:val="99"/>
    <w:semiHidden/>
    <w:rsid w:val="009B1D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1D08"/>
    <w:rPr>
      <w:rFonts w:ascii="Tahoma" w:hAnsi="Tahoma" w:cs="Tahoma"/>
      <w:sz w:val="16"/>
      <w:szCs w:val="16"/>
      <w:lang w:eastAsia="en-US"/>
    </w:rPr>
  </w:style>
  <w:style w:type="paragraph" w:styleId="ListParagraph">
    <w:name w:val="List Paragraph"/>
    <w:basedOn w:val="Normal"/>
    <w:uiPriority w:val="99"/>
    <w:qFormat/>
    <w:rsid w:val="009B1D08"/>
    <w:pPr>
      <w:spacing w:after="0" w:line="240" w:lineRule="auto"/>
      <w:ind w:left="720"/>
      <w:contextualSpacing/>
    </w:pPr>
    <w:rPr>
      <w:rFonts w:ascii="Times New Roman" w:eastAsia="Times New Roman" w:hAnsi="Times New Roman"/>
      <w:sz w:val="20"/>
      <w:szCs w:val="20"/>
      <w:lang w:eastAsia="ru-RU"/>
    </w:rPr>
  </w:style>
  <w:style w:type="character" w:customStyle="1" w:styleId="a3">
    <w:name w:val="Гипертекстовая ссылка"/>
    <w:uiPriority w:val="99"/>
    <w:rsid w:val="009B1D08"/>
    <w:rPr>
      <w:color w:val="106BBE"/>
    </w:rPr>
  </w:style>
</w:styles>
</file>

<file path=word/webSettings.xml><?xml version="1.0" encoding="utf-8"?>
<w:webSettings xmlns:r="http://schemas.openxmlformats.org/officeDocument/2006/relationships" xmlns:w="http://schemas.openxmlformats.org/wordprocessingml/2006/main">
  <w:divs>
    <w:div w:id="10803712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document?id=12041177&amp;sub=9" TargetMode="External"/><Relationship Id="rId5" Type="http://schemas.openxmlformats.org/officeDocument/2006/relationships/hyperlink" Target="http://ivo.garant.ru/document?id=12041177&amp;sub=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147</TotalTime>
  <Pages>15</Pages>
  <Words>5629</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VavilSP</dc:creator>
  <cp:keywords/>
  <dc:description/>
  <cp:lastModifiedBy>Хозяин</cp:lastModifiedBy>
  <cp:revision>7</cp:revision>
  <cp:lastPrinted>2019-06-13T04:45:00Z</cp:lastPrinted>
  <dcterms:created xsi:type="dcterms:W3CDTF">2019-06-12T09:57:00Z</dcterms:created>
  <dcterms:modified xsi:type="dcterms:W3CDTF">2019-07-08T09:03:00Z</dcterms:modified>
</cp:coreProperties>
</file>