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FC" w:rsidRPr="00C82AD1" w:rsidRDefault="000B6DFC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>СОВЕТ ВАВИЛОВСКОГО СЕЛЬСКОГО ПОСЕЛЕНИЯ</w:t>
      </w:r>
    </w:p>
    <w:p w:rsidR="000B6DFC" w:rsidRPr="00C82AD1" w:rsidRDefault="000B6DFC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6DFC" w:rsidRPr="00C82AD1" w:rsidRDefault="000B6DFC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>ПРОЕКТ РЕШЕНИЯ</w:t>
      </w:r>
    </w:p>
    <w:p w:rsidR="000B6DFC" w:rsidRPr="00C82AD1" w:rsidRDefault="000B6DFC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6DFC" w:rsidRPr="00C82AD1" w:rsidRDefault="000B6DFC" w:rsidP="00FE3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 xml:space="preserve">…09.2017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д. Вавиловка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             № </w:t>
      </w: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 xml:space="preserve">Об утверждении порядка </w:t>
      </w: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Вавиловского сельского поселения</w:t>
      </w: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B6DFC" w:rsidRPr="00C82AD1" w:rsidRDefault="000B6DFC" w:rsidP="00595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>Совет Вавиловского сельского поселения решил:</w:t>
      </w:r>
    </w:p>
    <w:p w:rsidR="000B6DFC" w:rsidRPr="00C82AD1" w:rsidRDefault="000B6DFC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B6DFC" w:rsidRPr="00C82AD1" w:rsidRDefault="000B6DFC" w:rsidP="000F629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AA61E4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Утвердить порядок 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поселения. </w:t>
      </w:r>
    </w:p>
    <w:p w:rsidR="000B6DFC" w:rsidRPr="00C82AD1" w:rsidRDefault="000B6DFC" w:rsidP="00AA61E4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 xml:space="preserve">Обнародовать настоящее решение в специально отведенных местах для обнародования и разместить на официальном сайте Вавиловского сельского поселения в сети «Интернет» по адресу: </w:t>
      </w:r>
      <w:r w:rsidRPr="00C82AD1">
        <w:rPr>
          <w:rFonts w:ascii="Arial" w:hAnsi="Arial" w:cs="Arial"/>
          <w:lang w:val="en-US" w:eastAsia="en-US"/>
        </w:rPr>
        <w:t>spvavilovo</w:t>
      </w:r>
      <w:r w:rsidRPr="00C82AD1">
        <w:rPr>
          <w:rFonts w:ascii="Arial" w:hAnsi="Arial" w:cs="Arial"/>
          <w:lang w:eastAsia="en-US"/>
        </w:rPr>
        <w:t>.</w:t>
      </w:r>
      <w:r w:rsidRPr="00C82AD1">
        <w:rPr>
          <w:rFonts w:ascii="Arial" w:hAnsi="Arial" w:cs="Arial"/>
          <w:lang w:val="en-US" w:eastAsia="en-US"/>
        </w:rPr>
        <w:t>tomsk</w:t>
      </w:r>
      <w:r w:rsidRPr="00C82AD1">
        <w:rPr>
          <w:rFonts w:ascii="Arial" w:hAnsi="Arial" w:cs="Arial"/>
          <w:lang w:eastAsia="en-US"/>
        </w:rPr>
        <w:t>.</w:t>
      </w:r>
      <w:r w:rsidRPr="00C82AD1">
        <w:rPr>
          <w:rFonts w:ascii="Arial" w:hAnsi="Arial" w:cs="Arial"/>
          <w:lang w:val="en-US" w:eastAsia="en-US"/>
        </w:rPr>
        <w:t>ru</w:t>
      </w:r>
      <w:r w:rsidRPr="00C82AD1">
        <w:rPr>
          <w:rFonts w:ascii="Arial" w:hAnsi="Arial" w:cs="Arial"/>
          <w:lang w:eastAsia="en-US"/>
        </w:rPr>
        <w:t>.</w:t>
      </w:r>
    </w:p>
    <w:p w:rsidR="000B6DFC" w:rsidRPr="00C82AD1" w:rsidRDefault="000B6DFC" w:rsidP="00AA61E4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>Настоящее решение вступает в силу после его официального обнародования.</w:t>
      </w:r>
    </w:p>
    <w:p w:rsidR="000B6DFC" w:rsidRPr="00C82AD1" w:rsidRDefault="000B6DFC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0B6DFC" w:rsidRPr="00C82AD1" w:rsidRDefault="000B6DFC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0B6DFC" w:rsidRPr="00C82AD1" w:rsidRDefault="000B6DFC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0B6DFC" w:rsidRPr="00C82AD1" w:rsidRDefault="000B6DFC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0B6DFC" w:rsidRPr="00C82AD1" w:rsidRDefault="000B6DFC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>Председатель Совета,</w:t>
      </w:r>
    </w:p>
    <w:p w:rsidR="000B6DFC" w:rsidRPr="00C82AD1" w:rsidRDefault="000B6DFC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 xml:space="preserve">Глава Вавиловского сельского поселения: </w:t>
      </w:r>
      <w:r>
        <w:rPr>
          <w:rFonts w:ascii="Arial" w:hAnsi="Arial" w:cs="Arial"/>
          <w:lang w:eastAsia="en-US"/>
        </w:rPr>
        <w:t xml:space="preserve">           </w:t>
      </w:r>
      <w:r w:rsidRPr="00C82AD1">
        <w:rPr>
          <w:rFonts w:ascii="Arial" w:hAnsi="Arial" w:cs="Arial"/>
          <w:lang w:eastAsia="en-US"/>
        </w:rPr>
        <w:t xml:space="preserve">                    П.А. Иванов</w:t>
      </w:r>
    </w:p>
    <w:p w:rsidR="000B6DFC" w:rsidRPr="00C82AD1" w:rsidRDefault="000B6DFC" w:rsidP="00AA61E4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0B6DFC" w:rsidRPr="00C82AD1" w:rsidRDefault="000B6DFC" w:rsidP="00AA61E4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ПОРЯДОК</w:t>
      </w:r>
    </w:p>
    <w:p w:rsidR="000B6DFC" w:rsidRPr="00C82AD1" w:rsidRDefault="000B6D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</w:p>
    <w:p w:rsidR="000B6DFC" w:rsidRPr="00C82AD1" w:rsidRDefault="000B6DFC" w:rsidP="00C82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 1. Глава муниципального образования «Вавиловское сельское поселение» (далее - Глава поселения) избирается Советом Вавиловского сельского поселения (далее – Совет поселения) из числа кандидатов, представленных конкурсной комиссией по результатам конкурса, тайным голосованием с использованием бюллетеней для голосования. 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2. Вопрос об избрании Главы поселения из числа кандидатов, представленных конкурсной комиссией по результатам конкурса (далее – кандидаты), выносится на рассмотрение Совета поселения в срок не позднее 10 календарных дней со дня принятия конкурсной комиссией решения по результатам конкурса. 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3. Заседание Совета поселения проводится с приглашением кандидатов, отобранных конкурсной комиссией. Кандидаты извещаются Советом поселения о дате, месте и времени заседания Совета поселения.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4. Результаты конкурса и информация о кандидатах на заседании Совета поселения представляются председателем или заместителем председателя конкурсной комиссии в его докладе. Продолжительность доклада не может превышать 10 минут.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5. Для проведения тайного голосования, подсчета голосов депутатов и определения результатов голосования Совет поселения из своего состава избирает счетную комиссию. Счетная комиссия избирается открытым голосованием в составе не менее трех депутатов, которые из своего состава избирают председателя, секретаря счетной комиссии.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6. Каждый кандидат имеет право выступить с изложением своей программы. Продолжительность выступления не может превышать 30 минут. Кандидат вправе отказаться от выступления.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7. Депутаты Совета поселения вправе задавать вопросы кандидатам и лицам, представляющим на заседании Совета поселения решение конкурсной комиссии о представлении кандидатов на должность Главы поселения.</w:t>
      </w:r>
    </w:p>
    <w:p w:rsidR="000B6DFC" w:rsidRPr="00C82AD1" w:rsidRDefault="000B6DFC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8. Члены 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Главы поселения. </w:t>
      </w:r>
    </w:p>
    <w:p w:rsidR="000B6DFC" w:rsidRPr="00C82AD1" w:rsidRDefault="000B6DFC" w:rsidP="00AB5D7A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Бюллетени для голосования изготавливаются под контролем счетной комиссии по форме, установленной Приложением к настоящему Порядку. Текст бюллетеня должен быть размещен только на одной его стороне.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9.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10. Каждому депутату выдается один бюллетень для тайного голосования. Голосование осуществляется путем нанесения депутатом любого знака напротив фамилии кандидата, за которого подается голос.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11. Перед началом голосования председатель счетной комиссии предъявляет для осмотра депутатами, присутствующими на заседании, пустой ящик для голосования, который вслед за этим опечатывается листом </w:t>
      </w:r>
      <w:r w:rsidRPr="00C82AD1">
        <w:rPr>
          <w:rFonts w:ascii="Arial" w:hAnsi="Arial" w:cs="Arial"/>
          <w:sz w:val="24"/>
          <w:szCs w:val="24"/>
          <w:shd w:val="clear" w:color="auto" w:fill="FFFFFF"/>
        </w:rPr>
        <w:t>бумаги с подписями членов счетной комиссии</w:t>
      </w:r>
      <w:r w:rsidRPr="00C82AD1">
        <w:rPr>
          <w:rFonts w:ascii="Arial" w:hAnsi="Arial" w:cs="Arial"/>
          <w:sz w:val="24"/>
          <w:szCs w:val="24"/>
        </w:rPr>
        <w:t>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12. Каждый депутат голосует лично, голосование за других депутатов не допускается. Голосование по избранию Главы поселения проводится в условиях, обеспечивающих тайну голосования. Заполненные бюллетени опускаются депутатами в ящик для голосования.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13.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бюллетени,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14.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 Недействительным считается бюллетень, который не содержит знака напротив фамилии одного из кандидатов, или в котором находится более одного знака.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Каждый из депутатов, присутствующих на заседании, вправе визуально ознакомиться с рассортированными бюллетенями под контролем членов счетной комиссии, а также убедиться в правильности проведенного подсчета.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15. После завершения процедуры подсчета голосов и оглашения его результатов, рассортированные бюллетени запечатываются в отдельный конверт, на котором все члены счетной комиссии ставят свои подписи. Запечатанный конверт передается председателю Совета поселения на хранение.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16. О результатах тайного голосования счетная комиссия составляет протокол, который должен содержать: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1) дату голосования;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2) слова «Протокол счетной комиссии по избранию</w:t>
      </w:r>
      <w:r w:rsidRPr="00C82A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2AD1">
        <w:rPr>
          <w:rFonts w:ascii="Arial" w:hAnsi="Arial" w:cs="Arial"/>
          <w:sz w:val="24"/>
          <w:szCs w:val="24"/>
        </w:rPr>
        <w:t xml:space="preserve">Главы Вавиловского сельского поселения»;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3) адрес помещения, где проходило голосование;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4) число депутатов, установленное уставом Вавиловского сельского поселения;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 определяется по числу бюллетеней установленной формы, обнаруженных в ящике для голосования);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6) число изготовленных бюллетеней для голосования;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7) число бюллетеней для голосования, выданных депутатам;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8) число погашенных бюллетеней;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9) число бюллетеней, содержащихся в ящике;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10) число недействительных бюллетеней;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11) число действительных бюллетеней;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12) число голосов депутатов, поданное за каждого кандидата; </w:t>
      </w:r>
    </w:p>
    <w:p w:rsidR="000B6DFC" w:rsidRPr="00C82AD1" w:rsidRDefault="000B6DFC" w:rsidP="00FC5B23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13) фамилии и инициалы председателя и других членов счетной комиссии, их подписи;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14) дату и время подписания протокола.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17. На основании протокола счетной комиссии о результатах голосования по избранию Главы поселения Совет поселения принимает одно из следующих решений: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об избрании Главы поселения;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о проведении повторного голосования.</w:t>
      </w:r>
    </w:p>
    <w:p w:rsidR="000B6DFC" w:rsidRPr="00C82AD1" w:rsidRDefault="000B6DFC" w:rsidP="00DE0E05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18. Избранным на должность Главы поселения считается кандидат, получивший большинство голосов от установленной численности депутатов.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19. Если в бюллетень для тайного голосования было внесено два кандидата и оба кандидата получили равное число голосов, проводится повторное голосование по двум кандидатам, получившим равное число голосов. Перед повторным голосованием кандидаты имеют право выступить, а депутаты вправе задать вопросы кандидатам.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20. В случае, если на должность Главы поселения было выдвинуто более двух кандидатов и ни один из них не набрал требуемого для избрания числа голосов, то проводится повторное голосование по двум кандидатам, получившим наибольшее число голосов.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21. Повторное голосование проводится на том же заседании Совета поселения.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22. По итогам повторного голосования избранным на должность Главы поселения считается кандидат, получивший большинство голосов от установленной численности депутатов.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23.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24. Протокол счетной комиссии о результатах голосования вместе с решением Совета поселения об избрании Главы поселения хранится в Совете поселения.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25. Кандидат, избранный Главой поселения, обязан в пятидневный срок представить в Совет поселения копию приказа (иного документа) об освобождении его от обязанностей, несовместимых со статусом Главы поселения, либо копию документа, удостоверяющего подачу в установленный срок заявления об освобождении от указанных обязанностей.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 Совет поселения отменяет свое решение об избрании Главы поселения и назначает дату проведения конкурса.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26.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27.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AD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F6291D">
      <w:pPr>
        <w:tabs>
          <w:tab w:val="left" w:pos="142"/>
        </w:tabs>
        <w:spacing w:after="0" w:line="240" w:lineRule="auto"/>
        <w:ind w:right="283" w:firstLine="567"/>
        <w:jc w:val="right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Приложение</w:t>
      </w:r>
    </w:p>
    <w:p w:rsidR="000B6DFC" w:rsidRPr="00C82AD1" w:rsidRDefault="000B6DFC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Arial" w:hAnsi="Arial" w:cs="Arial"/>
          <w:sz w:val="24"/>
          <w:szCs w:val="24"/>
        </w:rPr>
      </w:pPr>
    </w:p>
    <w:p w:rsidR="000B6DFC" w:rsidRPr="00C82AD1" w:rsidRDefault="000B6DFC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Форма бюллетеня для голосования по вопросу избрания Главы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C82AD1">
        <w:rPr>
          <w:rFonts w:ascii="Arial" w:hAnsi="Arial" w:cs="Arial"/>
          <w:sz w:val="24"/>
          <w:szCs w:val="24"/>
        </w:rPr>
        <w:t xml:space="preserve">поселения Советом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C82AD1">
        <w:rPr>
          <w:rFonts w:ascii="Arial" w:hAnsi="Arial" w:cs="Arial"/>
          <w:sz w:val="24"/>
          <w:szCs w:val="24"/>
        </w:rPr>
        <w:t>поселения</w:t>
      </w:r>
    </w:p>
    <w:p w:rsidR="000B6DFC" w:rsidRPr="00C82AD1" w:rsidRDefault="000B6DFC" w:rsidP="00C82B2E">
      <w:pPr>
        <w:tabs>
          <w:tab w:val="left" w:pos="142"/>
        </w:tabs>
        <w:spacing w:after="0" w:line="24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342943">
      <w:pPr>
        <w:tabs>
          <w:tab w:val="left" w:pos="142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0B6DFC" w:rsidRPr="00C82AD1" w:rsidRDefault="000B6DFC" w:rsidP="004046F8">
      <w:pPr>
        <w:tabs>
          <w:tab w:val="left" w:pos="142"/>
        </w:tabs>
        <w:spacing w:after="0" w:line="240" w:lineRule="auto"/>
        <w:ind w:right="283" w:firstLine="567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4"/>
        <w:gridCol w:w="3677"/>
      </w:tblGrid>
      <w:tr w:rsidR="000B6DFC" w:rsidRPr="00C82AD1" w:rsidTr="004D0AF5">
        <w:tc>
          <w:tcPr>
            <w:tcW w:w="5894" w:type="dxa"/>
            <w:tcBorders>
              <w:right w:val="single" w:sz="4" w:space="0" w:color="FFFFFF"/>
            </w:tcBorders>
          </w:tcPr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>БЮЛЛЕТЕНЬ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>для голосования</w: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>по вопросу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 xml:space="preserve">избрания Главы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 xml:space="preserve">поселения Советом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                            «       »___________ 20     года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FFFFFF"/>
            </w:tcBorders>
          </w:tcPr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Место для размещения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подписи председателя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left="612"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счетной комиссии</w:t>
            </w:r>
          </w:p>
          <w:p w:rsidR="000B6DFC" w:rsidRPr="00C82AD1" w:rsidRDefault="000B6DFC" w:rsidP="004D0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6DFC" w:rsidRPr="00C82AD1" w:rsidRDefault="000B6DFC" w:rsidP="004D0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DFC" w:rsidRPr="00C82AD1" w:rsidTr="004D0AF5">
        <w:tc>
          <w:tcPr>
            <w:tcW w:w="9571" w:type="dxa"/>
            <w:gridSpan w:val="2"/>
          </w:tcPr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0B6DFC" w:rsidRPr="00C82AD1" w:rsidTr="004D0AF5">
        <w:tc>
          <w:tcPr>
            <w:tcW w:w="9571" w:type="dxa"/>
            <w:gridSpan w:val="2"/>
          </w:tcPr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Поставьте любой знак в пустом квадрате справа от фамилии только одного кандидата, в пользу которого сделан выбор. 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Бюллетень, не заверенный подписью председателя счетной комиссии, признается бюллетенем неустановленной формы и при подсчете голосов не учитывается.</w:t>
            </w:r>
          </w:p>
        </w:tc>
      </w:tr>
      <w:tr w:rsidR="000B6DFC" w:rsidRPr="00C82AD1" w:rsidTr="004D0AF5">
        <w:trPr>
          <w:trHeight w:val="1256"/>
        </w:trPr>
        <w:tc>
          <w:tcPr>
            <w:tcW w:w="9571" w:type="dxa"/>
            <w:gridSpan w:val="2"/>
          </w:tcPr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margin-left:415.75pt;margin-top:7pt;width:46.5pt;height:47.25pt;z-index:251658240;mso-position-horizontal-relative:text;mso-position-vertical-relative:text" strokecolor="#1c1a10" strokeweight="1.5pt"/>
              </w:pic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имя, отчество кандидата (фамилии указываются в алфавитном порядке)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DFC" w:rsidRPr="00C82AD1" w:rsidTr="004D0AF5">
        <w:trPr>
          <w:trHeight w:val="1260"/>
        </w:trPr>
        <w:tc>
          <w:tcPr>
            <w:tcW w:w="9571" w:type="dxa"/>
            <w:gridSpan w:val="2"/>
          </w:tcPr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rect id="_x0000_s1027" style="position:absolute;margin-left:415.75pt;margin-top:9pt;width:46.5pt;height:47.25pt;z-index:251659264;mso-position-horizontal-relative:text;mso-position-vertical-relative:text" strokecolor="#1c1a10" strokeweight="1.5pt"/>
              </w:pic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имя, отчество кандидата (фамилии указываются в алфавитном порядке)</w:t>
            </w:r>
          </w:p>
          <w:p w:rsidR="000B6DFC" w:rsidRPr="00C82AD1" w:rsidRDefault="000B6DFC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6DFC" w:rsidRPr="00C82AD1" w:rsidRDefault="000B6DFC">
      <w:pPr>
        <w:tabs>
          <w:tab w:val="left" w:pos="142"/>
        </w:tabs>
        <w:spacing w:after="0" w:line="240" w:lineRule="auto"/>
        <w:ind w:right="283" w:firstLine="567"/>
        <w:rPr>
          <w:rFonts w:ascii="Arial" w:hAnsi="Arial" w:cs="Arial"/>
          <w:sz w:val="24"/>
          <w:szCs w:val="24"/>
        </w:rPr>
      </w:pPr>
    </w:p>
    <w:sectPr w:rsidR="000B6DFC" w:rsidRPr="00C82AD1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44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63BE"/>
    <w:rsid w:val="002C4197"/>
    <w:rsid w:val="002D0D65"/>
    <w:rsid w:val="002D41E7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D7E40"/>
    <w:rsid w:val="00612A72"/>
    <w:rsid w:val="00626603"/>
    <w:rsid w:val="00652146"/>
    <w:rsid w:val="00653C36"/>
    <w:rsid w:val="0066286F"/>
    <w:rsid w:val="0067451B"/>
    <w:rsid w:val="00697740"/>
    <w:rsid w:val="0071445F"/>
    <w:rsid w:val="00733A98"/>
    <w:rsid w:val="007542EF"/>
    <w:rsid w:val="007B2235"/>
    <w:rsid w:val="007B4E4D"/>
    <w:rsid w:val="007E0AD7"/>
    <w:rsid w:val="00836988"/>
    <w:rsid w:val="00844177"/>
    <w:rsid w:val="008444EC"/>
    <w:rsid w:val="0089208F"/>
    <w:rsid w:val="00897C04"/>
    <w:rsid w:val="008A6794"/>
    <w:rsid w:val="008E0502"/>
    <w:rsid w:val="00906D59"/>
    <w:rsid w:val="0093468B"/>
    <w:rsid w:val="00937E13"/>
    <w:rsid w:val="00960C98"/>
    <w:rsid w:val="00966E52"/>
    <w:rsid w:val="00975A15"/>
    <w:rsid w:val="00987CA8"/>
    <w:rsid w:val="009D3A6E"/>
    <w:rsid w:val="009D782C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D60A6F"/>
    <w:rsid w:val="00D66001"/>
    <w:rsid w:val="00D70DD3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73000"/>
    <w:rsid w:val="00E97FF5"/>
    <w:rsid w:val="00EC422C"/>
    <w:rsid w:val="00EE6DBF"/>
    <w:rsid w:val="00F11840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FFE"/>
    <w:pPr>
      <w:ind w:left="720"/>
      <w:contextualSpacing/>
    </w:pPr>
  </w:style>
  <w:style w:type="table" w:styleId="TableGrid">
    <w:name w:val="Table Grid"/>
    <w:basedOn w:val="TableNormal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</TotalTime>
  <Pages>5</Pages>
  <Words>1565</Words>
  <Characters>8924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1338</cp:revision>
  <cp:lastPrinted>2017-09-07T05:08:00Z</cp:lastPrinted>
  <dcterms:created xsi:type="dcterms:W3CDTF">2017-09-03T09:39:00Z</dcterms:created>
  <dcterms:modified xsi:type="dcterms:W3CDTF">2017-09-08T03:36:00Z</dcterms:modified>
</cp:coreProperties>
</file>