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7EB" w:rsidRPr="001D048A" w:rsidRDefault="00E457EB" w:rsidP="002664A5">
      <w:pPr>
        <w:pStyle w:val="Title"/>
        <w:rPr>
          <w:b/>
          <w:bCs/>
          <w:caps/>
          <w:sz w:val="28"/>
          <w:szCs w:val="28"/>
        </w:rPr>
      </w:pPr>
      <w:r>
        <w:rPr>
          <w:b/>
          <w:bCs/>
          <w:caps/>
          <w:sz w:val="28"/>
          <w:szCs w:val="28"/>
        </w:rPr>
        <w:t>мку «</w:t>
      </w:r>
      <w:r w:rsidRPr="001D048A">
        <w:rPr>
          <w:b/>
          <w:bCs/>
          <w:caps/>
          <w:sz w:val="28"/>
          <w:szCs w:val="28"/>
        </w:rPr>
        <w:t xml:space="preserve">Администрация </w:t>
      </w:r>
      <w:r>
        <w:rPr>
          <w:b/>
          <w:bCs/>
          <w:caps/>
          <w:sz w:val="28"/>
          <w:szCs w:val="28"/>
        </w:rPr>
        <w:t xml:space="preserve"> вавиловского </w:t>
      </w:r>
      <w:r w:rsidRPr="001D048A">
        <w:rPr>
          <w:b/>
          <w:bCs/>
          <w:caps/>
          <w:sz w:val="28"/>
          <w:szCs w:val="28"/>
        </w:rPr>
        <w:t xml:space="preserve"> сельского поселения</w:t>
      </w:r>
      <w:r>
        <w:rPr>
          <w:b/>
          <w:bCs/>
          <w:caps/>
          <w:sz w:val="28"/>
          <w:szCs w:val="28"/>
        </w:rPr>
        <w:t>»</w:t>
      </w:r>
    </w:p>
    <w:p w:rsidR="00E457EB" w:rsidRPr="001D048A" w:rsidRDefault="00E457EB" w:rsidP="009045E2">
      <w:pPr>
        <w:pStyle w:val="Subtitle"/>
        <w:rPr>
          <w:sz w:val="28"/>
          <w:szCs w:val="28"/>
        </w:rPr>
      </w:pPr>
    </w:p>
    <w:p w:rsidR="00E457EB" w:rsidRPr="001D048A" w:rsidRDefault="00E457EB" w:rsidP="009045E2">
      <w:pPr>
        <w:pStyle w:val="Subtitle"/>
        <w:rPr>
          <w:sz w:val="28"/>
          <w:szCs w:val="28"/>
        </w:rPr>
      </w:pPr>
      <w:r w:rsidRPr="001D048A">
        <w:rPr>
          <w:sz w:val="28"/>
          <w:szCs w:val="28"/>
        </w:rPr>
        <w:t>Постановление</w:t>
      </w:r>
    </w:p>
    <w:tbl>
      <w:tblPr>
        <w:tblW w:w="0" w:type="auto"/>
        <w:tblLook w:val="01E0"/>
      </w:tblPr>
      <w:tblGrid>
        <w:gridCol w:w="3209"/>
        <w:gridCol w:w="3253"/>
        <w:gridCol w:w="3108"/>
      </w:tblGrid>
      <w:tr w:rsidR="00E457EB" w:rsidRPr="001D048A" w:rsidTr="00A467AA">
        <w:tc>
          <w:tcPr>
            <w:tcW w:w="3209" w:type="dxa"/>
          </w:tcPr>
          <w:p w:rsidR="00E457EB" w:rsidRPr="001D048A" w:rsidRDefault="00E457EB" w:rsidP="006D0C2E">
            <w:pPr>
              <w:pStyle w:val="Heading1"/>
              <w:rPr>
                <w:sz w:val="28"/>
                <w:szCs w:val="28"/>
              </w:rPr>
            </w:pPr>
          </w:p>
          <w:p w:rsidR="00E457EB" w:rsidRPr="001D048A" w:rsidRDefault="00E457EB" w:rsidP="001E52DE">
            <w:pPr>
              <w:pStyle w:val="Heading1"/>
              <w:rPr>
                <w:sz w:val="28"/>
                <w:szCs w:val="28"/>
              </w:rPr>
            </w:pPr>
            <w:r>
              <w:rPr>
                <w:sz w:val="28"/>
                <w:szCs w:val="28"/>
              </w:rPr>
              <w:t>20.10.2020</w:t>
            </w:r>
          </w:p>
        </w:tc>
        <w:tc>
          <w:tcPr>
            <w:tcW w:w="3253" w:type="dxa"/>
          </w:tcPr>
          <w:p w:rsidR="00E457EB" w:rsidRPr="001D048A" w:rsidRDefault="00E457EB" w:rsidP="005B0D7A">
            <w:pPr>
              <w:pStyle w:val="Heading1"/>
              <w:jc w:val="center"/>
              <w:rPr>
                <w:sz w:val="28"/>
                <w:szCs w:val="28"/>
              </w:rPr>
            </w:pPr>
          </w:p>
          <w:p w:rsidR="00E457EB" w:rsidRPr="001D048A" w:rsidRDefault="00E457EB" w:rsidP="001D048A">
            <w:pPr>
              <w:pStyle w:val="Heading1"/>
              <w:jc w:val="center"/>
              <w:rPr>
                <w:sz w:val="28"/>
                <w:szCs w:val="28"/>
              </w:rPr>
            </w:pPr>
            <w:r>
              <w:rPr>
                <w:sz w:val="28"/>
                <w:szCs w:val="28"/>
              </w:rPr>
              <w:t>д</w:t>
            </w:r>
            <w:r w:rsidRPr="001D048A">
              <w:rPr>
                <w:sz w:val="28"/>
                <w:szCs w:val="28"/>
              </w:rPr>
              <w:t>.</w:t>
            </w:r>
            <w:r>
              <w:rPr>
                <w:sz w:val="28"/>
                <w:szCs w:val="28"/>
              </w:rPr>
              <w:t xml:space="preserve"> Вавиловка</w:t>
            </w:r>
          </w:p>
        </w:tc>
        <w:tc>
          <w:tcPr>
            <w:tcW w:w="3108" w:type="dxa"/>
          </w:tcPr>
          <w:p w:rsidR="00E457EB" w:rsidRPr="001D048A" w:rsidRDefault="00E457EB" w:rsidP="006D0C2E">
            <w:pPr>
              <w:pStyle w:val="Heading1"/>
              <w:jc w:val="center"/>
              <w:rPr>
                <w:sz w:val="28"/>
                <w:szCs w:val="28"/>
              </w:rPr>
            </w:pPr>
          </w:p>
          <w:p w:rsidR="00E457EB" w:rsidRPr="001D048A" w:rsidRDefault="00E457EB" w:rsidP="001D048A">
            <w:pPr>
              <w:pStyle w:val="Heading1"/>
              <w:jc w:val="center"/>
              <w:rPr>
                <w:sz w:val="28"/>
                <w:szCs w:val="28"/>
              </w:rPr>
            </w:pPr>
            <w:r w:rsidRPr="001D048A">
              <w:rPr>
                <w:sz w:val="28"/>
                <w:szCs w:val="28"/>
              </w:rPr>
              <w:t>№</w:t>
            </w:r>
            <w:r>
              <w:rPr>
                <w:sz w:val="28"/>
                <w:szCs w:val="28"/>
              </w:rPr>
              <w:t xml:space="preserve"> 123</w:t>
            </w:r>
          </w:p>
        </w:tc>
      </w:tr>
    </w:tbl>
    <w:p w:rsidR="00E457EB" w:rsidRPr="001D048A" w:rsidRDefault="00E457EB" w:rsidP="009045E2">
      <w:pPr>
        <w:pStyle w:val="Heading1"/>
        <w:rPr>
          <w:sz w:val="28"/>
          <w:szCs w:val="28"/>
        </w:rPr>
      </w:pPr>
    </w:p>
    <w:p w:rsidR="00E457EB" w:rsidRPr="00C6110C" w:rsidRDefault="00E457EB" w:rsidP="001D048A">
      <w:pPr>
        <w:ind w:right="-1" w:firstLine="284"/>
        <w:jc w:val="center"/>
        <w:rPr>
          <w:b/>
          <w:sz w:val="28"/>
          <w:szCs w:val="28"/>
        </w:rPr>
      </w:pPr>
      <w:r>
        <w:rPr>
          <w:b/>
          <w:sz w:val="28"/>
          <w:szCs w:val="28"/>
        </w:rPr>
        <w:t>Об отмене постановления № 34 от 13.05.2015 года «</w:t>
      </w:r>
      <w:r w:rsidRPr="00C6110C">
        <w:rPr>
          <w:b/>
          <w:sz w:val="28"/>
          <w:szCs w:val="28"/>
        </w:rPr>
        <w:t>Об утверждении Положения</w:t>
      </w:r>
      <w:r w:rsidRPr="00C0034D">
        <w:rPr>
          <w:b/>
          <w:sz w:val="28"/>
          <w:szCs w:val="28"/>
        </w:rPr>
        <w:t xml:space="preserve"> о представлении гражданами, претендующими на замещение должностей </w:t>
      </w:r>
      <w:r>
        <w:rPr>
          <w:b/>
          <w:sz w:val="28"/>
          <w:szCs w:val="28"/>
        </w:rPr>
        <w:t>муниципальной</w:t>
      </w:r>
      <w:r w:rsidRPr="00C0034D">
        <w:rPr>
          <w:b/>
          <w:sz w:val="28"/>
          <w:szCs w:val="28"/>
        </w:rPr>
        <w:t xml:space="preserve"> службы, </w:t>
      </w:r>
      <w:r>
        <w:rPr>
          <w:b/>
          <w:sz w:val="28"/>
          <w:szCs w:val="28"/>
        </w:rPr>
        <w:t>и муниципальными</w:t>
      </w:r>
      <w:r w:rsidRPr="00C0034D">
        <w:rPr>
          <w:b/>
          <w:sz w:val="28"/>
          <w:szCs w:val="28"/>
        </w:rPr>
        <w:t xml:space="preserve"> служащими сведений о доходах, об имуществе и обязательствах имущественного характера, и о представлении </w:t>
      </w:r>
      <w:r>
        <w:rPr>
          <w:b/>
          <w:sz w:val="28"/>
          <w:szCs w:val="28"/>
        </w:rPr>
        <w:t>муниципальными</w:t>
      </w:r>
      <w:r w:rsidRPr="00C0034D">
        <w:rPr>
          <w:b/>
          <w:sz w:val="28"/>
          <w:szCs w:val="28"/>
        </w:rPr>
        <w:t xml:space="preserve"> служащими сведений о расходах</w:t>
      </w:r>
      <w:r>
        <w:rPr>
          <w:b/>
          <w:sz w:val="28"/>
          <w:szCs w:val="28"/>
        </w:rPr>
        <w:t>»</w:t>
      </w:r>
    </w:p>
    <w:p w:rsidR="00E457EB" w:rsidRPr="001D048A" w:rsidRDefault="00E457EB" w:rsidP="009045E2">
      <w:pPr>
        <w:rPr>
          <w:sz w:val="28"/>
          <w:szCs w:val="28"/>
        </w:rPr>
      </w:pPr>
    </w:p>
    <w:p w:rsidR="00E457EB" w:rsidRDefault="00E457EB" w:rsidP="00445157">
      <w:pPr>
        <w:ind w:right="-1" w:firstLine="567"/>
        <w:jc w:val="both"/>
        <w:rPr>
          <w:sz w:val="28"/>
          <w:szCs w:val="28"/>
        </w:rPr>
      </w:pPr>
      <w:r>
        <w:rPr>
          <w:sz w:val="28"/>
          <w:szCs w:val="28"/>
        </w:rPr>
        <w:t>На основании экспертного заключения Департамента по государственно-правовым вопросам и законодательной деятельности Администрации Томской области</w:t>
      </w:r>
    </w:p>
    <w:p w:rsidR="00E457EB" w:rsidRDefault="00E457EB" w:rsidP="00A0550A">
      <w:pPr>
        <w:ind w:right="-1"/>
        <w:jc w:val="both"/>
        <w:rPr>
          <w:sz w:val="28"/>
          <w:szCs w:val="28"/>
        </w:rPr>
      </w:pPr>
    </w:p>
    <w:p w:rsidR="00E457EB" w:rsidRPr="001D048A" w:rsidRDefault="00E457EB" w:rsidP="000B0B5B">
      <w:pPr>
        <w:rPr>
          <w:sz w:val="28"/>
          <w:szCs w:val="28"/>
        </w:rPr>
      </w:pPr>
      <w:r w:rsidRPr="001D048A">
        <w:rPr>
          <w:sz w:val="28"/>
          <w:szCs w:val="28"/>
        </w:rPr>
        <w:t>ПОСТАНОВЛЯЮ:</w:t>
      </w:r>
    </w:p>
    <w:p w:rsidR="00E457EB" w:rsidRPr="001D048A" w:rsidRDefault="00E457EB" w:rsidP="000B0B5B">
      <w:pPr>
        <w:rPr>
          <w:sz w:val="28"/>
          <w:szCs w:val="28"/>
        </w:rPr>
      </w:pPr>
    </w:p>
    <w:p w:rsidR="00E457EB" w:rsidRPr="006D3BF9" w:rsidRDefault="00E457EB" w:rsidP="006D3BF9">
      <w:pPr>
        <w:ind w:right="-1" w:firstLine="284"/>
        <w:rPr>
          <w:sz w:val="28"/>
          <w:szCs w:val="28"/>
        </w:rPr>
      </w:pPr>
      <w:r w:rsidRPr="006D3BF9">
        <w:rPr>
          <w:sz w:val="28"/>
          <w:szCs w:val="28"/>
        </w:rPr>
        <w:t>1. Постановления № 34 от 13.05.2015 года «Об утверждении Положения о представлении гражданами, претендующими на замещение должностей муниципальной службы, и муниципальными служащими сведений о доходах, об имуществе и обязательствах имущественного характера, и о представлении муниципальными служащими сведений о расходах»</w:t>
      </w:r>
      <w:r>
        <w:rPr>
          <w:sz w:val="28"/>
          <w:szCs w:val="28"/>
        </w:rPr>
        <w:t xml:space="preserve"> считать утратившим силу.</w:t>
      </w:r>
    </w:p>
    <w:p w:rsidR="00E457EB" w:rsidRPr="001D048A" w:rsidRDefault="00E457EB" w:rsidP="006D3BF9">
      <w:pPr>
        <w:tabs>
          <w:tab w:val="left" w:pos="993"/>
        </w:tabs>
        <w:ind w:right="-1"/>
        <w:jc w:val="both"/>
        <w:rPr>
          <w:sz w:val="28"/>
          <w:szCs w:val="28"/>
        </w:rPr>
      </w:pPr>
      <w:r>
        <w:rPr>
          <w:sz w:val="28"/>
          <w:szCs w:val="28"/>
        </w:rPr>
        <w:t xml:space="preserve">    2. </w:t>
      </w:r>
      <w:r w:rsidRPr="00CD4028">
        <w:rPr>
          <w:sz w:val="28"/>
          <w:szCs w:val="28"/>
        </w:rPr>
        <w:t xml:space="preserve">Опубликовать настоящее </w:t>
      </w:r>
      <w:r>
        <w:rPr>
          <w:sz w:val="28"/>
          <w:szCs w:val="28"/>
        </w:rPr>
        <w:t>постановление</w:t>
      </w:r>
      <w:r w:rsidRPr="00CD4028">
        <w:rPr>
          <w:sz w:val="28"/>
          <w:szCs w:val="28"/>
        </w:rPr>
        <w:t xml:space="preserve"> на официальном сайте муниципального образования «</w:t>
      </w:r>
      <w:r>
        <w:rPr>
          <w:sz w:val="28"/>
          <w:szCs w:val="28"/>
        </w:rPr>
        <w:t>Вавиловское  сельское поселение</w:t>
      </w:r>
      <w:r w:rsidRPr="00CD4028">
        <w:rPr>
          <w:sz w:val="28"/>
          <w:szCs w:val="28"/>
        </w:rPr>
        <w:t>».</w:t>
      </w:r>
    </w:p>
    <w:p w:rsidR="00E457EB" w:rsidRDefault="00E457EB" w:rsidP="00734D36">
      <w:pPr>
        <w:ind w:right="-1"/>
        <w:jc w:val="both"/>
        <w:rPr>
          <w:sz w:val="28"/>
          <w:szCs w:val="28"/>
        </w:rPr>
      </w:pPr>
      <w:r>
        <w:rPr>
          <w:sz w:val="28"/>
          <w:szCs w:val="28"/>
        </w:rPr>
        <w:t xml:space="preserve">   3</w:t>
      </w:r>
      <w:r w:rsidRPr="00A74131">
        <w:rPr>
          <w:sz w:val="28"/>
          <w:szCs w:val="28"/>
        </w:rPr>
        <w:t xml:space="preserve">. Контроль за исполнением настоящего </w:t>
      </w:r>
      <w:r>
        <w:rPr>
          <w:sz w:val="28"/>
          <w:szCs w:val="28"/>
        </w:rPr>
        <w:t>постановления</w:t>
      </w:r>
      <w:r w:rsidRPr="00A74131">
        <w:rPr>
          <w:sz w:val="28"/>
          <w:szCs w:val="28"/>
        </w:rPr>
        <w:t xml:space="preserve"> возложить на</w:t>
      </w:r>
      <w:r>
        <w:rPr>
          <w:sz w:val="28"/>
          <w:szCs w:val="28"/>
        </w:rPr>
        <w:t xml:space="preserve"> заместителя главы поселения В.А.Губанову</w:t>
      </w:r>
      <w:r w:rsidRPr="00A74131">
        <w:rPr>
          <w:sz w:val="28"/>
          <w:szCs w:val="28"/>
        </w:rPr>
        <w:t>.</w:t>
      </w:r>
    </w:p>
    <w:p w:rsidR="00E457EB" w:rsidRDefault="00E457EB" w:rsidP="00A0550A">
      <w:pPr>
        <w:ind w:right="-1" w:firstLine="720"/>
        <w:jc w:val="both"/>
        <w:rPr>
          <w:sz w:val="28"/>
          <w:szCs w:val="28"/>
        </w:rPr>
      </w:pPr>
    </w:p>
    <w:p w:rsidR="00E457EB" w:rsidRDefault="00E457EB" w:rsidP="00A0550A">
      <w:pPr>
        <w:ind w:right="-1" w:firstLine="720"/>
        <w:jc w:val="both"/>
        <w:rPr>
          <w:sz w:val="28"/>
          <w:szCs w:val="28"/>
        </w:rPr>
      </w:pPr>
    </w:p>
    <w:p w:rsidR="00E457EB" w:rsidRDefault="00E457EB" w:rsidP="004A3E0B">
      <w:pPr>
        <w:rPr>
          <w:sz w:val="28"/>
          <w:szCs w:val="28"/>
        </w:rPr>
      </w:pPr>
      <w:r>
        <w:rPr>
          <w:sz w:val="28"/>
          <w:szCs w:val="28"/>
        </w:rPr>
        <w:t xml:space="preserve">Глава  Вавиловского </w:t>
      </w:r>
    </w:p>
    <w:p w:rsidR="00E457EB" w:rsidRDefault="00E457EB" w:rsidP="004A3E0B">
      <w:pPr>
        <w:rPr>
          <w:sz w:val="28"/>
          <w:szCs w:val="28"/>
        </w:rPr>
      </w:pPr>
      <w:r w:rsidRPr="001D048A">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А.В.Батурин</w:t>
      </w:r>
    </w:p>
    <w:p w:rsidR="00E457EB" w:rsidRDefault="00E457EB">
      <w:pPr>
        <w:rPr>
          <w:sz w:val="28"/>
          <w:szCs w:val="28"/>
        </w:rPr>
      </w:pPr>
    </w:p>
    <w:sectPr w:rsidR="00E457EB" w:rsidSect="004A3E0B">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C636E"/>
    <w:multiLevelType w:val="hybridMultilevel"/>
    <w:tmpl w:val="DACC6DB8"/>
    <w:lvl w:ilvl="0" w:tplc="C136C15A">
      <w:start w:val="1"/>
      <w:numFmt w:val="decimal"/>
      <w:lvlText w:val="%1."/>
      <w:lvlJc w:val="left"/>
      <w:pPr>
        <w:tabs>
          <w:tab w:val="num" w:pos="1796"/>
        </w:tabs>
        <w:ind w:left="1796" w:hanging="945"/>
      </w:pPr>
      <w:rPr>
        <w:rFonts w:cs="Times New Roman"/>
      </w:rPr>
    </w:lvl>
    <w:lvl w:ilvl="1" w:tplc="13167586">
      <w:numFmt w:val="none"/>
      <w:lvlText w:val=""/>
      <w:lvlJc w:val="left"/>
      <w:pPr>
        <w:tabs>
          <w:tab w:val="num" w:pos="643"/>
        </w:tabs>
      </w:pPr>
      <w:rPr>
        <w:rFonts w:cs="Times New Roman"/>
      </w:rPr>
    </w:lvl>
    <w:lvl w:ilvl="2" w:tplc="1F0EE332">
      <w:numFmt w:val="none"/>
      <w:lvlText w:val=""/>
      <w:lvlJc w:val="left"/>
      <w:pPr>
        <w:tabs>
          <w:tab w:val="num" w:pos="643"/>
        </w:tabs>
      </w:pPr>
      <w:rPr>
        <w:rFonts w:cs="Times New Roman"/>
      </w:rPr>
    </w:lvl>
    <w:lvl w:ilvl="3" w:tplc="70CCDE1A">
      <w:numFmt w:val="none"/>
      <w:lvlText w:val=""/>
      <w:lvlJc w:val="left"/>
      <w:pPr>
        <w:tabs>
          <w:tab w:val="num" w:pos="643"/>
        </w:tabs>
      </w:pPr>
      <w:rPr>
        <w:rFonts w:cs="Times New Roman"/>
      </w:rPr>
    </w:lvl>
    <w:lvl w:ilvl="4" w:tplc="1E948A3C">
      <w:numFmt w:val="none"/>
      <w:lvlText w:val=""/>
      <w:lvlJc w:val="left"/>
      <w:pPr>
        <w:tabs>
          <w:tab w:val="num" w:pos="643"/>
        </w:tabs>
      </w:pPr>
      <w:rPr>
        <w:rFonts w:cs="Times New Roman"/>
      </w:rPr>
    </w:lvl>
    <w:lvl w:ilvl="5" w:tplc="C058856A">
      <w:numFmt w:val="none"/>
      <w:lvlText w:val=""/>
      <w:lvlJc w:val="left"/>
      <w:pPr>
        <w:tabs>
          <w:tab w:val="num" w:pos="643"/>
        </w:tabs>
      </w:pPr>
      <w:rPr>
        <w:rFonts w:cs="Times New Roman"/>
      </w:rPr>
    </w:lvl>
    <w:lvl w:ilvl="6" w:tplc="AF2CC110">
      <w:numFmt w:val="none"/>
      <w:lvlText w:val=""/>
      <w:lvlJc w:val="left"/>
      <w:pPr>
        <w:tabs>
          <w:tab w:val="num" w:pos="643"/>
        </w:tabs>
      </w:pPr>
      <w:rPr>
        <w:rFonts w:cs="Times New Roman"/>
      </w:rPr>
    </w:lvl>
    <w:lvl w:ilvl="7" w:tplc="0ABAFE3E">
      <w:numFmt w:val="none"/>
      <w:lvlText w:val=""/>
      <w:lvlJc w:val="left"/>
      <w:pPr>
        <w:tabs>
          <w:tab w:val="num" w:pos="643"/>
        </w:tabs>
      </w:pPr>
      <w:rPr>
        <w:rFonts w:cs="Times New Roman"/>
      </w:rPr>
    </w:lvl>
    <w:lvl w:ilvl="8" w:tplc="1570D382">
      <w:numFmt w:val="none"/>
      <w:lvlText w:val=""/>
      <w:lvlJc w:val="left"/>
      <w:pPr>
        <w:tabs>
          <w:tab w:val="num" w:pos="643"/>
        </w:tabs>
      </w:pPr>
      <w:rPr>
        <w:rFonts w:cs="Times New Roman"/>
      </w:rPr>
    </w:lvl>
  </w:abstractNum>
  <w:abstractNum w:abstractNumId="1">
    <w:nsid w:val="5E08362A"/>
    <w:multiLevelType w:val="hybridMultilevel"/>
    <w:tmpl w:val="667E4ACE"/>
    <w:lvl w:ilvl="0" w:tplc="0419000F">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2">
    <w:nsid w:val="6C1A667D"/>
    <w:multiLevelType w:val="hybridMultilevel"/>
    <w:tmpl w:val="D7322268"/>
    <w:lvl w:ilvl="0" w:tplc="0AB2B26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55A9"/>
    <w:rsid w:val="00002625"/>
    <w:rsid w:val="000105A8"/>
    <w:rsid w:val="000527B8"/>
    <w:rsid w:val="000A47FD"/>
    <w:rsid w:val="000B0B5B"/>
    <w:rsid w:val="000C07AE"/>
    <w:rsid w:val="000E3BA3"/>
    <w:rsid w:val="000E6E4D"/>
    <w:rsid w:val="000F7B42"/>
    <w:rsid w:val="00140AAB"/>
    <w:rsid w:val="00146203"/>
    <w:rsid w:val="001C56C7"/>
    <w:rsid w:val="001D048A"/>
    <w:rsid w:val="001E52DE"/>
    <w:rsid w:val="001E5F08"/>
    <w:rsid w:val="001E64CA"/>
    <w:rsid w:val="001F54EE"/>
    <w:rsid w:val="002168F9"/>
    <w:rsid w:val="00234BDF"/>
    <w:rsid w:val="002501A9"/>
    <w:rsid w:val="002524B2"/>
    <w:rsid w:val="002535AB"/>
    <w:rsid w:val="0025703C"/>
    <w:rsid w:val="002618ED"/>
    <w:rsid w:val="002664A5"/>
    <w:rsid w:val="002B3523"/>
    <w:rsid w:val="002F3D57"/>
    <w:rsid w:val="00322A77"/>
    <w:rsid w:val="00341A02"/>
    <w:rsid w:val="00342836"/>
    <w:rsid w:val="003440E6"/>
    <w:rsid w:val="0036096E"/>
    <w:rsid w:val="003A7B83"/>
    <w:rsid w:val="003B0C54"/>
    <w:rsid w:val="003B699F"/>
    <w:rsid w:val="003F0541"/>
    <w:rsid w:val="00410BF7"/>
    <w:rsid w:val="00432FE9"/>
    <w:rsid w:val="00445157"/>
    <w:rsid w:val="00446FFD"/>
    <w:rsid w:val="004701C7"/>
    <w:rsid w:val="0047736D"/>
    <w:rsid w:val="004A1CAD"/>
    <w:rsid w:val="004A3E0B"/>
    <w:rsid w:val="004C2F1D"/>
    <w:rsid w:val="004D5D1E"/>
    <w:rsid w:val="004F6C7C"/>
    <w:rsid w:val="0053770E"/>
    <w:rsid w:val="005471F6"/>
    <w:rsid w:val="005613A7"/>
    <w:rsid w:val="00592107"/>
    <w:rsid w:val="00594A5F"/>
    <w:rsid w:val="005A59E1"/>
    <w:rsid w:val="005B0D7A"/>
    <w:rsid w:val="005B25D9"/>
    <w:rsid w:val="005D6B38"/>
    <w:rsid w:val="005E6B38"/>
    <w:rsid w:val="006066D8"/>
    <w:rsid w:val="00614799"/>
    <w:rsid w:val="006220FE"/>
    <w:rsid w:val="00650DB5"/>
    <w:rsid w:val="00695DC5"/>
    <w:rsid w:val="006A3095"/>
    <w:rsid w:val="006A6707"/>
    <w:rsid w:val="006B1E06"/>
    <w:rsid w:val="006C6220"/>
    <w:rsid w:val="006D0C2E"/>
    <w:rsid w:val="006D3BF9"/>
    <w:rsid w:val="006D637D"/>
    <w:rsid w:val="006E5E06"/>
    <w:rsid w:val="006F1C4C"/>
    <w:rsid w:val="00733AA7"/>
    <w:rsid w:val="00734D36"/>
    <w:rsid w:val="00756603"/>
    <w:rsid w:val="0075683B"/>
    <w:rsid w:val="007611F0"/>
    <w:rsid w:val="007737EF"/>
    <w:rsid w:val="007A090F"/>
    <w:rsid w:val="007A5DF2"/>
    <w:rsid w:val="007B15C0"/>
    <w:rsid w:val="007B7021"/>
    <w:rsid w:val="007D6299"/>
    <w:rsid w:val="007F681A"/>
    <w:rsid w:val="008110B0"/>
    <w:rsid w:val="00856E1A"/>
    <w:rsid w:val="008A09ED"/>
    <w:rsid w:val="008A1797"/>
    <w:rsid w:val="008A2F8D"/>
    <w:rsid w:val="008C1FE1"/>
    <w:rsid w:val="008E071B"/>
    <w:rsid w:val="008F3D50"/>
    <w:rsid w:val="009045E2"/>
    <w:rsid w:val="00905F0D"/>
    <w:rsid w:val="009342C1"/>
    <w:rsid w:val="0095591F"/>
    <w:rsid w:val="009668F5"/>
    <w:rsid w:val="00A0550A"/>
    <w:rsid w:val="00A11310"/>
    <w:rsid w:val="00A30E57"/>
    <w:rsid w:val="00A36481"/>
    <w:rsid w:val="00A43ED7"/>
    <w:rsid w:val="00A467AA"/>
    <w:rsid w:val="00A538E3"/>
    <w:rsid w:val="00A55A43"/>
    <w:rsid w:val="00A74131"/>
    <w:rsid w:val="00A81D1B"/>
    <w:rsid w:val="00A822E1"/>
    <w:rsid w:val="00A871B0"/>
    <w:rsid w:val="00A90474"/>
    <w:rsid w:val="00A90586"/>
    <w:rsid w:val="00AA5633"/>
    <w:rsid w:val="00AB089A"/>
    <w:rsid w:val="00AB420E"/>
    <w:rsid w:val="00AC1F36"/>
    <w:rsid w:val="00AC4316"/>
    <w:rsid w:val="00AC4662"/>
    <w:rsid w:val="00AD4D7F"/>
    <w:rsid w:val="00B0275E"/>
    <w:rsid w:val="00B14E53"/>
    <w:rsid w:val="00B67C9A"/>
    <w:rsid w:val="00B70ABC"/>
    <w:rsid w:val="00B85F9E"/>
    <w:rsid w:val="00BB482F"/>
    <w:rsid w:val="00C0034D"/>
    <w:rsid w:val="00C155A9"/>
    <w:rsid w:val="00C210A0"/>
    <w:rsid w:val="00C3108B"/>
    <w:rsid w:val="00C32905"/>
    <w:rsid w:val="00C51121"/>
    <w:rsid w:val="00C561D3"/>
    <w:rsid w:val="00C6110C"/>
    <w:rsid w:val="00C70348"/>
    <w:rsid w:val="00C9776E"/>
    <w:rsid w:val="00CB0FA2"/>
    <w:rsid w:val="00CB31E6"/>
    <w:rsid w:val="00CD4028"/>
    <w:rsid w:val="00CE4F74"/>
    <w:rsid w:val="00D01BE1"/>
    <w:rsid w:val="00D634AE"/>
    <w:rsid w:val="00D678C1"/>
    <w:rsid w:val="00D67E7D"/>
    <w:rsid w:val="00D970D6"/>
    <w:rsid w:val="00DA3448"/>
    <w:rsid w:val="00DA74DF"/>
    <w:rsid w:val="00DB0625"/>
    <w:rsid w:val="00DD1EF2"/>
    <w:rsid w:val="00DF75B9"/>
    <w:rsid w:val="00E23506"/>
    <w:rsid w:val="00E26723"/>
    <w:rsid w:val="00E31344"/>
    <w:rsid w:val="00E4180E"/>
    <w:rsid w:val="00E457EB"/>
    <w:rsid w:val="00E465C1"/>
    <w:rsid w:val="00E558C6"/>
    <w:rsid w:val="00E55CB5"/>
    <w:rsid w:val="00E65DC8"/>
    <w:rsid w:val="00EA1940"/>
    <w:rsid w:val="00ED3FD2"/>
    <w:rsid w:val="00ED64CF"/>
    <w:rsid w:val="00EE1D7E"/>
    <w:rsid w:val="00F270DF"/>
    <w:rsid w:val="00F35B48"/>
    <w:rsid w:val="00F36711"/>
    <w:rsid w:val="00F659E7"/>
    <w:rsid w:val="00FA198F"/>
    <w:rsid w:val="00FF0100"/>
    <w:rsid w:val="00FF3D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B48"/>
    <w:rPr>
      <w:sz w:val="24"/>
      <w:szCs w:val="24"/>
    </w:rPr>
  </w:style>
  <w:style w:type="paragraph" w:styleId="Heading1">
    <w:name w:val="heading 1"/>
    <w:basedOn w:val="Normal"/>
    <w:next w:val="Normal"/>
    <w:link w:val="Heading1Char"/>
    <w:uiPriority w:val="99"/>
    <w:qFormat/>
    <w:rsid w:val="009045E2"/>
    <w:pPr>
      <w:keepNext/>
      <w:outlineLvl w:val="0"/>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table" w:styleId="TableGrid">
    <w:name w:val="Table Grid"/>
    <w:basedOn w:val="TableNormal"/>
    <w:uiPriority w:val="99"/>
    <w:rsid w:val="00C3108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9045E2"/>
    <w:pPr>
      <w:jc w:val="center"/>
    </w:pPr>
    <w:rPr>
      <w:sz w:val="36"/>
      <w:szCs w:val="20"/>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Subtitle">
    <w:name w:val="Subtitle"/>
    <w:basedOn w:val="Normal"/>
    <w:link w:val="SubtitleChar"/>
    <w:uiPriority w:val="99"/>
    <w:qFormat/>
    <w:rsid w:val="009045E2"/>
    <w:pPr>
      <w:jc w:val="center"/>
    </w:pPr>
    <w:rPr>
      <w:b/>
      <w:bCs/>
      <w:caps/>
      <w:sz w:val="32"/>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paragraph" w:styleId="BodyText2">
    <w:name w:val="Body Text 2"/>
    <w:basedOn w:val="Normal"/>
    <w:link w:val="BodyText2Char"/>
    <w:uiPriority w:val="99"/>
    <w:rsid w:val="009045E2"/>
    <w:pPr>
      <w:ind w:right="4579"/>
    </w:pPr>
    <w:rPr>
      <w:szCs w:val="20"/>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alloonText">
    <w:name w:val="Balloon Text"/>
    <w:basedOn w:val="Normal"/>
    <w:link w:val="BalloonTextChar"/>
    <w:uiPriority w:val="99"/>
    <w:semiHidden/>
    <w:rsid w:val="000E3BA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ConsPlusNormal">
    <w:name w:val="ConsPlusNormal"/>
    <w:uiPriority w:val="99"/>
    <w:rsid w:val="00DF75B9"/>
    <w:pPr>
      <w:widowControl w:val="0"/>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DF75B9"/>
    <w:pPr>
      <w:widowControl w:val="0"/>
      <w:autoSpaceDE w:val="0"/>
      <w:autoSpaceDN w:val="0"/>
      <w:adjustRightInd w:val="0"/>
    </w:pPr>
    <w:rPr>
      <w:rFonts w:ascii="Arial" w:hAnsi="Arial" w:cs="Arial"/>
      <w:b/>
      <w:bCs/>
      <w:sz w:val="20"/>
      <w:szCs w:val="20"/>
    </w:rPr>
  </w:style>
  <w:style w:type="paragraph" w:customStyle="1" w:styleId="ConsPlusNonformat">
    <w:name w:val="ConsPlusNonformat"/>
    <w:uiPriority w:val="99"/>
    <w:rsid w:val="006066D8"/>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6066D8"/>
    <w:pPr>
      <w:widowControl w:val="0"/>
      <w:autoSpaceDE w:val="0"/>
      <w:autoSpaceDN w:val="0"/>
      <w:adjustRightInd w:val="0"/>
    </w:pPr>
    <w:rPr>
      <w:sz w:val="24"/>
      <w:szCs w:val="24"/>
    </w:rPr>
  </w:style>
  <w:style w:type="character" w:customStyle="1" w:styleId="apple-converted-space">
    <w:name w:val="apple-converted-space"/>
    <w:basedOn w:val="DefaultParagraphFont"/>
    <w:uiPriority w:val="99"/>
    <w:rsid w:val="003440E6"/>
    <w:rPr>
      <w:rFonts w:cs="Times New Roman"/>
    </w:rPr>
  </w:style>
  <w:style w:type="character" w:styleId="Hyperlink">
    <w:name w:val="Hyperlink"/>
    <w:basedOn w:val="DefaultParagraphFont"/>
    <w:uiPriority w:val="99"/>
    <w:rsid w:val="003440E6"/>
    <w:rPr>
      <w:rFonts w:cs="Times New Roman"/>
      <w:color w:val="0000FF"/>
      <w:u w:val="single"/>
    </w:rPr>
  </w:style>
  <w:style w:type="paragraph" w:customStyle="1" w:styleId="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A2F8D"/>
    <w:pPr>
      <w:spacing w:before="100" w:beforeAutospacing="1" w:after="100" w:afterAutospacing="1"/>
    </w:pPr>
    <w:rPr>
      <w:rFonts w:ascii="Tahoma" w:hAnsi="Tahoma" w:cs="Tahoma"/>
      <w:sz w:val="20"/>
      <w:szCs w:val="20"/>
      <w:lang w:val="en-US" w:eastAsia="en-US"/>
    </w:rPr>
  </w:style>
  <w:style w:type="paragraph" w:styleId="ListParagraph">
    <w:name w:val="List Paragraph"/>
    <w:basedOn w:val="Normal"/>
    <w:uiPriority w:val="99"/>
    <w:qFormat/>
    <w:rsid w:val="00445157"/>
    <w:pPr>
      <w:ind w:left="720"/>
      <w:contextualSpacing/>
    </w:pPr>
  </w:style>
  <w:style w:type="paragraph" w:styleId="NormalWeb">
    <w:name w:val="Normal (Web)"/>
    <w:basedOn w:val="Normal"/>
    <w:uiPriority w:val="99"/>
    <w:rsid w:val="00E3134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211</TotalTime>
  <Pages>1</Pages>
  <Words>185</Words>
  <Characters>1057</Characters>
  <Application>Microsoft Office Outlook</Application>
  <DocSecurity>0</DocSecurity>
  <Lines>0</Lines>
  <Paragraphs>0</Paragraphs>
  <ScaleCrop>false</ScaleCrop>
  <Company>222</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Любовь</dc:creator>
  <cp:keywords/>
  <dc:description/>
  <cp:lastModifiedBy>Хозяин</cp:lastModifiedBy>
  <cp:revision>15</cp:revision>
  <cp:lastPrinted>2020-10-20T08:40:00Z</cp:lastPrinted>
  <dcterms:created xsi:type="dcterms:W3CDTF">2015-04-27T10:21:00Z</dcterms:created>
  <dcterms:modified xsi:type="dcterms:W3CDTF">2020-10-20T08:41:00Z</dcterms:modified>
</cp:coreProperties>
</file>