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8" w:rsidRPr="002670C1" w:rsidRDefault="00F90B18" w:rsidP="00F90B18">
      <w:pPr>
        <w:tabs>
          <w:tab w:val="left" w:pos="0"/>
        </w:tabs>
        <w:ind w:firstLine="0"/>
        <w:jc w:val="center"/>
        <w:rPr>
          <w:b/>
          <w:sz w:val="26"/>
          <w:szCs w:val="26"/>
        </w:rPr>
      </w:pPr>
      <w:r w:rsidRPr="002670C1">
        <w:rPr>
          <w:b/>
          <w:sz w:val="26"/>
          <w:szCs w:val="26"/>
        </w:rPr>
        <w:t>Примерный перечень вопросов для внесения на рассмотрение комиссий по соблюдению требований к служебному поведению государственных гражданских (муниципальных) служащих и урегулированию конфликта интересов, касающихся обеспечения соблюдения служащими требований к служебному поведению, осуществления мер по противодействию коррупции.</w:t>
      </w:r>
      <w:r w:rsidRPr="002670C1">
        <w:rPr>
          <w:rStyle w:val="a5"/>
          <w:b/>
          <w:sz w:val="26"/>
          <w:szCs w:val="26"/>
        </w:rPr>
        <w:footnoteReference w:id="1"/>
      </w:r>
    </w:p>
    <w:p w:rsidR="00F90B18" w:rsidRDefault="00F90B18" w:rsidP="00F90B18">
      <w:pPr>
        <w:tabs>
          <w:tab w:val="left" w:pos="0"/>
        </w:tabs>
        <w:ind w:firstLine="0"/>
        <w:jc w:val="both"/>
        <w:rPr>
          <w:sz w:val="26"/>
          <w:szCs w:val="26"/>
        </w:rPr>
      </w:pPr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5E337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Информация о несоблюдении государственным гражданским (муниципальным)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25.12.2008 № 273-ФЗ «О противодействии коррупции» и другими федеральными законами (далее – требования к служебному поведению), если в отношении данного служащего по данному факту не проводилась проверка соблюдения требований к служебному поведению.</w:t>
      </w:r>
      <w:proofErr w:type="gramEnd"/>
      <w:r>
        <w:rPr>
          <w:rStyle w:val="a5"/>
          <w:sz w:val="26"/>
          <w:szCs w:val="26"/>
        </w:rPr>
        <w:footnoteReference w:id="2"/>
      </w:r>
      <w:r>
        <w:rPr>
          <w:sz w:val="26"/>
          <w:szCs w:val="26"/>
        </w:rPr>
        <w:t xml:space="preserve"> Содержание такой информации может быть следующим: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Обращения граждан и представителей организаций о некорректном поведении служащего;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Совершение гражданским служащим действий, наносящих ущерб авторитету государственного органа (например, представительство интересов хозяйствующего субъекта сотрудником одного государственного органа в другом государственном органе);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Несоблюдение норм служебной, профессиональной этики и правил делового поведения, совершение поступков, порочащих честь и достоинство служащих;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Обращения граждан, представителей организаций, должностных лиц государственных органов об оказании гражданским служащим влияния на деятельность государственных органов, организаций, должностных лиц в личных целях, о личной заинтересованности гражданского служащего в решении служебных вопросов;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оказании влияния на профессиональную служебную деятельность служащего решений политических партий, общественных объединений;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Разглашение или использование служащим в целях, не связанных со службой, сведений конфиденциального характера (не составляющих государственную тайну, но не предназначенных для широкого доступа) или служебной информации, ставших ему известными в связи с исполнением должностных обязанностей;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Получение информации об осуществлении служащим предпринимательской деятельности;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Вхождение служащего в состав учредителей, руководителей коммерческих структур, участие в деятельности их органов управления, если это не входит в должностные обязанности служащего;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Участие служащего в деятельности органов управления некоммерческих организаций;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Близкое родство или свойство служащих (родители, дети, братья, сестры, а также братья, сестры, родители, дети супругов и супруги детей) при непосредственной подчиненности или подконтрольности одного из них другому;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подложных документов или заведомо ложных сведений при поступлении на службу (в отношении действующих служащих);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Наличие у гражданского служащего не снятой или не погашенной в установленном порядке судимости;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иной оплачиваемой деятельности без предварительного уведомления представителя нанимателя (работодателя);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Неуведомление</w:t>
      </w:r>
      <w:proofErr w:type="spellEnd"/>
      <w:r>
        <w:rPr>
          <w:sz w:val="26"/>
          <w:szCs w:val="26"/>
        </w:rPr>
        <w:t xml:space="preserve"> служащим представителя нанимателя (работодателя) о личной заинтересованности, которая может привести к конфликту интересов, о возникновении конфликта интересов;</w:t>
      </w:r>
    </w:p>
    <w:p w:rsidR="00F90B18" w:rsidRDefault="00F90B18" w:rsidP="00F90B18">
      <w:pPr>
        <w:numPr>
          <w:ilvl w:val="0"/>
          <w:numId w:val="1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Наличие у служащего не переданных в доверительное управление ценных бумаг, акций (долей участия, паев в уставных (складочных) капиталах организаций).</w:t>
      </w:r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Источниками данной информации могут быть обращения граждан и представителей организаций, сообщения СМИ и Интернета, служебные записки и другие документы, подготовленные по результатам проведения антикоррупционных мероприятий.</w:t>
      </w:r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Сообщение работодателя о заключении трудового договора с замещавшим должности государственной гражданской (муниципальной) службы гражданином, в должностные обязанности которого входили отдельные функции государственного (муниципального) управления организацией, в которую он трудоустраивается.</w:t>
      </w:r>
      <w:proofErr w:type="gramEnd"/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Заявление (ходатайство) служащего о наличии (возможности наличия) в конкретной ситуации признаков нарушения им требований к служебному поведению и (или) требований о предотвращении и урегулировании конфликта интересов.</w:t>
      </w:r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Ситуация, когда представитель нанимателя усматривает конфликт интересов (возможность возникновения конфликта интересов) при получении от служащего предварительного уведомления об осуществлении иной оплачиваемой работы, направленного служащим в соответствии с частью 2 статьи 14 Федерального закона от 27.07.2004 № 79-ФЗ «О государственной гражданской службе Российской Федерации», частью 2 статьи 11 Федерального закона от 02.03.2007 № 25-ФЗ «О муниципальной службе в Российской Федерации».</w:t>
      </w:r>
      <w:proofErr w:type="gramEnd"/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Информация о несоблюдении ограничений гражданином, замещавшим должность государственной гражданской (муниципальной) службы, в случае заключения им трудового договора после ухода со службы.</w:t>
      </w:r>
      <w:r>
        <w:rPr>
          <w:rStyle w:val="a5"/>
          <w:sz w:val="26"/>
          <w:szCs w:val="26"/>
        </w:rPr>
        <w:footnoteReference w:id="3"/>
      </w:r>
    </w:p>
    <w:p w:rsidR="00F90B18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 w:rsidRPr="00F26D43">
        <w:rPr>
          <w:sz w:val="26"/>
          <w:szCs w:val="26"/>
        </w:rPr>
        <w:t xml:space="preserve">6. </w:t>
      </w:r>
      <w:proofErr w:type="gramStart"/>
      <w:r w:rsidRPr="00F26D43">
        <w:rPr>
          <w:sz w:val="26"/>
          <w:szCs w:val="26"/>
        </w:rPr>
        <w:t xml:space="preserve">Рассмотрение результатов антикоррупционных мероприятий, в том числе результатов анализа сведений о доходах, об имуществе и обязательствах имущественного характера, представленных государственными гражданскими служащими, сведений о доходах, об имуществе и обязательствах имущественного </w:t>
      </w:r>
      <w:r w:rsidRPr="00F26D43">
        <w:rPr>
          <w:sz w:val="26"/>
          <w:szCs w:val="26"/>
        </w:rPr>
        <w:lastRenderedPageBreak/>
        <w:t>характера своих супруги (супруга) и несовершенноле</w:t>
      </w:r>
      <w:r>
        <w:rPr>
          <w:sz w:val="26"/>
          <w:szCs w:val="26"/>
        </w:rPr>
        <w:t xml:space="preserve">тних детей, а также сведений о </w:t>
      </w:r>
      <w:r w:rsidRPr="00F26D43">
        <w:rPr>
          <w:sz w:val="26"/>
          <w:szCs w:val="26"/>
        </w:rPr>
        <w:t>расходах</w:t>
      </w:r>
      <w:r>
        <w:rPr>
          <w:sz w:val="26"/>
          <w:szCs w:val="26"/>
        </w:rPr>
        <w:t xml:space="preserve"> государственных гражданских служащих</w:t>
      </w:r>
      <w:r w:rsidRPr="00F26D43">
        <w:rPr>
          <w:sz w:val="26"/>
          <w:szCs w:val="26"/>
        </w:rPr>
        <w:t>, о расходах их супруги (супруга) и несовершеннолетних детей.</w:t>
      </w:r>
      <w:proofErr w:type="gramEnd"/>
    </w:p>
    <w:p w:rsidR="00F90B18" w:rsidRDefault="00F90B18" w:rsidP="00F90B18">
      <w:pPr>
        <w:tabs>
          <w:tab w:val="left" w:pos="0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7. Рассмотрение вопросов организации деятельности комиссии по соблюдению требований к служебному поведению государственных гражданских (муниципальных) служащих и урегулированию конфликта интересов (план, итоги работы за период и т.д.)</w:t>
      </w:r>
    </w:p>
    <w:p w:rsidR="00F90B18" w:rsidRPr="00F26D43" w:rsidRDefault="00F90B18" w:rsidP="00F90B18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 Рассмотрение вопросов организации и исполнения ведомственного плана противодействия коррупции, реализации в государственном органе мер, предусмотренных Федеральным законом от 25.12.2008 № 273-ФЗ «О противодействии коррупции», выполнения функций подразделений кадровых служб по профилактике коррупционных и иных правонарушений (должностных лиц, ответственных за эту работу).</w:t>
      </w:r>
    </w:p>
    <w:p w:rsidR="00865A09" w:rsidRDefault="00865A09">
      <w:bookmarkStart w:id="0" w:name="_GoBack"/>
      <w:bookmarkEnd w:id="0"/>
    </w:p>
    <w:sectPr w:rsidR="0086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83" w:rsidRDefault="00F71083" w:rsidP="00F90B18">
      <w:r>
        <w:separator/>
      </w:r>
    </w:p>
  </w:endnote>
  <w:endnote w:type="continuationSeparator" w:id="0">
    <w:p w:rsidR="00F71083" w:rsidRDefault="00F71083" w:rsidP="00F9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83" w:rsidRDefault="00F71083" w:rsidP="00F90B18">
      <w:r>
        <w:separator/>
      </w:r>
    </w:p>
  </w:footnote>
  <w:footnote w:type="continuationSeparator" w:id="0">
    <w:p w:rsidR="00F71083" w:rsidRDefault="00F71083" w:rsidP="00F90B18">
      <w:r>
        <w:continuationSeparator/>
      </w:r>
    </w:p>
  </w:footnote>
  <w:footnote w:id="1">
    <w:p w:rsidR="00F90B18" w:rsidRDefault="00F90B18" w:rsidP="00F90B18">
      <w:pPr>
        <w:pStyle w:val="a3"/>
      </w:pPr>
      <w:r>
        <w:rPr>
          <w:rStyle w:val="a5"/>
        </w:rPr>
        <w:footnoteRef/>
      </w:r>
      <w:r>
        <w:t xml:space="preserve"> 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821.</w:t>
      </w:r>
    </w:p>
  </w:footnote>
  <w:footnote w:id="2">
    <w:p w:rsidR="00F90B18" w:rsidRDefault="00F90B18" w:rsidP="00F90B18">
      <w:pPr>
        <w:pStyle w:val="a3"/>
      </w:pPr>
      <w:r>
        <w:rPr>
          <w:rStyle w:val="a5"/>
        </w:rPr>
        <w:footnoteRef/>
      </w:r>
      <w:r>
        <w:t xml:space="preserve"> В соответствии с Указом Президента Российской Федерации от 21.09.2009 № 1065 и принятыми в соответствии с ним нормативными правовыми актами субъектов Российской Федерации и муниципальными правовыми актами.</w:t>
      </w:r>
    </w:p>
  </w:footnote>
  <w:footnote w:id="3">
    <w:p w:rsidR="00F90B18" w:rsidRDefault="00F90B18" w:rsidP="00F90B18">
      <w:pPr>
        <w:pStyle w:val="a3"/>
      </w:pPr>
      <w:r>
        <w:rPr>
          <w:rStyle w:val="a5"/>
        </w:rPr>
        <w:footnoteRef/>
      </w:r>
      <w:r>
        <w:t xml:space="preserve"> Источниками данной информации могут быть обращения граждан и представителей организаций, сообщения СМИ и Интернета, служебные записки и другие документы, подготовленные по результатам проведения антикоррупционных мероприятий.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2005"/>
    <w:multiLevelType w:val="hybridMultilevel"/>
    <w:tmpl w:val="2EDAE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13"/>
    <w:rsid w:val="00572F13"/>
    <w:rsid w:val="00865A09"/>
    <w:rsid w:val="00F71083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B1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90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90B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0B1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90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90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 Артемова</dc:creator>
  <cp:keywords/>
  <dc:description/>
  <cp:lastModifiedBy>Ольга Игоревна Артемова</cp:lastModifiedBy>
  <cp:revision>2</cp:revision>
  <dcterms:created xsi:type="dcterms:W3CDTF">2016-05-12T04:48:00Z</dcterms:created>
  <dcterms:modified xsi:type="dcterms:W3CDTF">2016-05-12T04:48:00Z</dcterms:modified>
</cp:coreProperties>
</file>